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15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附件2：</w:t>
      </w:r>
    </w:p>
    <w:p>
      <w:pPr>
        <w:tabs>
          <w:tab w:val="left" w:pos="2015"/>
        </w:tabs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新增医保协议管理零售药店名单</w:t>
      </w:r>
    </w:p>
    <w:bookmarkEnd w:id="0"/>
    <w:tbl>
      <w:tblPr>
        <w:tblStyle w:val="2"/>
        <w:tblpPr w:leftFromText="180" w:rightFromText="180" w:vertAnchor="page" w:horzAnchor="page" w:tblpX="2233" w:tblpY="29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6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申请医保定点医药机构名称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济宁宗圣医药连锁有限公司嘉祥顺祥大药房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济宁宗圣医药连锁有限公司嘉祥福通大药房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山东天瑞医药连锁有限公司嘉祥福康大药房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山东天瑞医药连锁有限公司嘉祥益春堂大药房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山东天瑞医药连锁有限公司嘉祥祥龙大药房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嘉祥仁泰医药零售有限公司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济宁新华鲁抗大药房有限公司嘉祥新华鲁抗大药房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嘉祥县焱森医药零售有限公司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嘉祥仁康医药零售有限公司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济宁宗圣医药连锁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有限公司</w:t>
            </w:r>
            <w:r>
              <w:rPr>
                <w:rFonts w:hint="eastAsia" w:ascii="宋体" w:hAnsi="宋体"/>
                <w:sz w:val="24"/>
              </w:rPr>
              <w:t>嘉祥翡翠大药房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山东天瑞医药连锁有限公司嘉祥祥北大药房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山东天瑞医药连锁有限公司嘉祥鹏博药店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嘉祥建华医药零售有限公司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济宁宗圣医药连锁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有限</w:t>
            </w:r>
            <w:r>
              <w:rPr>
                <w:rFonts w:hint="eastAsia" w:ascii="宋体" w:hAnsi="宋体"/>
                <w:sz w:val="24"/>
              </w:rPr>
              <w:t>公司众安大药房</w:t>
            </w:r>
          </w:p>
        </w:tc>
      </w:tr>
    </w:tbl>
    <w:p>
      <w:pPr>
        <w:tabs>
          <w:tab w:val="left" w:pos="2015"/>
        </w:tabs>
      </w:pPr>
    </w:p>
    <w:p>
      <w:pPr>
        <w:tabs>
          <w:tab w:val="left" w:pos="2015"/>
        </w:tabs>
        <w:jc w:val="center"/>
      </w:pPr>
    </w:p>
    <w:p>
      <w:pPr>
        <w:tabs>
          <w:tab w:val="left" w:pos="2015"/>
        </w:tabs>
        <w:jc w:val="center"/>
      </w:pPr>
    </w:p>
    <w:p>
      <w:pPr>
        <w:tabs>
          <w:tab w:val="left" w:pos="2015"/>
        </w:tabs>
        <w:jc w:val="center"/>
      </w:pPr>
    </w:p>
    <w:p>
      <w:pPr>
        <w:jc w:val="lef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YTA1Y2VmNmI4OWQ4MGU2ZjM5YjAzYzExNzRlOGYifQ=="/>
  </w:docVars>
  <w:rsids>
    <w:rsidRoot w:val="23B17982"/>
    <w:rsid w:val="23B1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2023-12-29T03:59:00Z</dcterms:created>
  <dc:creator>乐此不疲。</dc:creator>
  <cp:lastModifiedBy>乐此不疲。</cp:lastModifiedBy>
  <dcterms:modified xsi:type="dcterms:W3CDTF">2023-12-29T03:59:57Z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D6781BD93BB840158C7C608371B39654_11</vt:lpwstr>
  </property>
</Properties>
</file>