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83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w w:val="80"/>
                <w:sz w:val="130"/>
                <w:szCs w:val="130"/>
                <w:lang w:eastAsia="zh-CN"/>
              </w:rPr>
              <w:t>嘉祥县水务局文件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嘉水字〔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9号</w:t>
            </w: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嘉祥县水务局</w:t>
      </w:r>
    </w:p>
    <w:p>
      <w:pPr>
        <w:pStyle w:val="4"/>
        <w:bidi w:val="0"/>
      </w:pPr>
      <w:r>
        <w:t>关于组建</w:t>
      </w:r>
      <w:r>
        <w:rPr>
          <w:rFonts w:hint="eastAsia"/>
          <w:lang w:eastAsia="zh-CN"/>
        </w:rPr>
        <w:t>嘉祥县洙水河治理工程</w:t>
      </w:r>
      <w:r>
        <w:t>项目法人</w:t>
      </w:r>
    </w:p>
    <w:p>
      <w:pPr>
        <w:pStyle w:val="4"/>
        <w:bidi w:val="0"/>
        <w:rPr>
          <w:rFonts w:hint="eastAsia"/>
          <w:lang w:eastAsia="zh-CN"/>
        </w:rPr>
      </w:pPr>
      <w:r>
        <w:t>有关事宜的</w:t>
      </w:r>
      <w:r>
        <w:rPr>
          <w:rFonts w:hint="eastAsia"/>
          <w:lang w:eastAsia="zh-CN"/>
        </w:rPr>
        <w:t>通知</w:t>
      </w:r>
    </w:p>
    <w:p/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各镇街水利站、局各中心、科室：</w:t>
      </w:r>
    </w:p>
    <w:p>
      <w:pPr>
        <w:rPr>
          <w:rFonts w:hint="eastAsia"/>
        </w:rPr>
      </w:pPr>
      <w:r>
        <w:rPr>
          <w:rFonts w:hint="eastAsia"/>
        </w:rPr>
        <w:t>为了加强</w:t>
      </w:r>
      <w:r>
        <w:rPr>
          <w:rFonts w:hint="eastAsia"/>
          <w:lang w:eastAsia="zh-CN"/>
        </w:rPr>
        <w:t>嘉祥县洙水河治理工程</w:t>
      </w:r>
      <w:r>
        <w:rPr>
          <w:rFonts w:hint="eastAsia"/>
        </w:rPr>
        <w:t>的建设管理，按照省市有关文件精神，</w:t>
      </w:r>
      <w:r>
        <w:rPr>
          <w:rFonts w:hint="eastAsia"/>
          <w:lang w:eastAsia="zh-CN"/>
        </w:rPr>
        <w:t>经研究，决定嘉祥县水利事业发展中心为项目法人单位，</w:t>
      </w:r>
      <w:r>
        <w:rPr>
          <w:rFonts w:hint="eastAsia"/>
        </w:rPr>
        <w:t>负责</w:t>
      </w:r>
      <w:r>
        <w:rPr>
          <w:rFonts w:hint="eastAsia"/>
          <w:lang w:eastAsia="zh-CN"/>
        </w:rPr>
        <w:t>嘉祥县洙水河治理工程的</w:t>
      </w:r>
      <w:r>
        <w:rPr>
          <w:rFonts w:hint="eastAsia"/>
        </w:rPr>
        <w:t>招投标、项目管理、安全生产、工程验收、移交等建设管理工作。</w:t>
      </w:r>
      <w:r>
        <w:rPr>
          <w:rFonts w:hint="eastAsia"/>
          <w:lang w:eastAsia="zh-CN"/>
        </w:rPr>
        <w:t>项目负责人李金海、张德忠</w:t>
      </w:r>
      <w:r>
        <w:rPr>
          <w:rFonts w:hint="eastAsia"/>
        </w:rPr>
        <w:t>，技术负责人</w:t>
      </w:r>
      <w:r>
        <w:rPr>
          <w:rFonts w:hint="eastAsia"/>
          <w:lang w:eastAsia="zh-CN"/>
        </w:rPr>
        <w:t>任承捷</w:t>
      </w:r>
      <w:r>
        <w:rPr>
          <w:rFonts w:hint="eastAsia"/>
        </w:rPr>
        <w:t>。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嘉祥县水务局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2024年4月26日    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（此件主动公开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1"/>
        <w:tblpPr w:leftFromText="180" w:rightFromText="180" w:vertAnchor="text" w:horzAnchor="page" w:tblpX="1670" w:tblpY="11052"/>
        <w:tblOverlap w:val="never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276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嘉祥县水务局办公室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2024年4月26日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印发</w:t>
            </w:r>
          </w:p>
        </w:tc>
      </w:tr>
    </w:tbl>
    <w:p>
      <w:pPr>
        <w:pStyle w:val="13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30E6AC4-BAD1-447E-BCAD-90199FB1D8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DAF248-582E-4CCC-B96D-B33D46BED5D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mFiNGVkYjI4Mjg1MjkwNzEyZDI3ODEzNjAxODIifQ=="/>
  </w:docVars>
  <w:rsids>
    <w:rsidRoot w:val="4DE15F96"/>
    <w:rsid w:val="02BD4900"/>
    <w:rsid w:val="08254D10"/>
    <w:rsid w:val="08C7483B"/>
    <w:rsid w:val="0E050C96"/>
    <w:rsid w:val="0F5507A4"/>
    <w:rsid w:val="131F707C"/>
    <w:rsid w:val="179D397E"/>
    <w:rsid w:val="193363C3"/>
    <w:rsid w:val="1FE307EF"/>
    <w:rsid w:val="215F754D"/>
    <w:rsid w:val="2A2E1B1E"/>
    <w:rsid w:val="2F456F76"/>
    <w:rsid w:val="322045AB"/>
    <w:rsid w:val="33392462"/>
    <w:rsid w:val="35DD19D0"/>
    <w:rsid w:val="36054C8D"/>
    <w:rsid w:val="444E156E"/>
    <w:rsid w:val="4CBF2234"/>
    <w:rsid w:val="4DE15F96"/>
    <w:rsid w:val="57C108E5"/>
    <w:rsid w:val="5B166E3B"/>
    <w:rsid w:val="614064A3"/>
    <w:rsid w:val="63BA340B"/>
    <w:rsid w:val="63FF4E85"/>
    <w:rsid w:val="6A4654AD"/>
    <w:rsid w:val="6FEF70CB"/>
    <w:rsid w:val="76692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32" w:firstLineChars="200"/>
      <w:jc w:val="left"/>
    </w:pPr>
    <w:rPr>
      <w:rFonts w:ascii="Times New Roman" w:hAnsi="Times New Roman" w:eastAsia="方正仿宋简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简体"/>
    </w:rPr>
  </w:style>
  <w:style w:type="paragraph" w:styleId="6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rFonts w:ascii="Times New Roman" w:hAnsi="Times New Roman" w:eastAsia="方正楷体简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tabs>
        <w:tab w:val="left" w:pos="1120"/>
      </w:tabs>
      <w:spacing w:line="360" w:lineRule="auto"/>
      <w:ind w:firstLine="200" w:firstLineChars="200"/>
    </w:pPr>
    <w:rPr>
      <w:rFonts w:eastAsia="宋体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1"/>
    <w:basedOn w:val="1"/>
    <w:autoRedefine/>
    <w:qFormat/>
    <w:uiPriority w:val="99"/>
    <w:pPr>
      <w:spacing w:line="481" w:lineRule="atLeast"/>
      <w:ind w:firstLine="623"/>
      <w:textAlignment w:val="baseline"/>
    </w:pPr>
    <w:rPr>
      <w:rFonts w:eastAsia="仿宋_GB2312"/>
      <w:color w:val="000000"/>
      <w:sz w:val="31"/>
    </w:rPr>
  </w:style>
  <w:style w:type="character" w:customStyle="1" w:styleId="14">
    <w:name w:val="标题 3 Char"/>
    <w:link w:val="6"/>
    <w:autoRedefine/>
    <w:qFormat/>
    <w:uiPriority w:val="0"/>
    <w:rPr>
      <w:rFonts w:ascii="Times New Roman" w:hAnsi="Times New Roman"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490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排版.wpt</Template>
  <Pages>2</Pages>
  <Words>238</Words>
  <Characters>248</Characters>
  <Lines>0</Lines>
  <Paragraphs>0</Paragraphs>
  <TotalTime>2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2023-01-09T07:51:00Z</dcterms:created>
  <dc:creator>水碧山青</dc:creator>
  <cp:lastModifiedBy>水碧山青</cp:lastModifiedBy>
  <cp:lastPrinted>2023-03-22T07:49:00Z</cp:lastPrinted>
  <dcterms:modified xsi:type="dcterms:W3CDTF">2024-05-15T08:45:53Z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435518037_cloud</vt:lpwstr>
  </property>
  <property fmtid="{D5CDD505-2E9C-101B-9397-08002B2CF9AE}" pid="4" name="ICV">
    <vt:lpwstr>C0F9E804AB634AED8770C86F7CEEF0AC_13</vt:lpwstr>
  </property>
</Properties>
</file>