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560" w:lineRule="exact"/>
        <w:ind/>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山东省补贴性职业技能培训需求项目指导目录</w:t>
      </w:r>
      <w:r>
        <w:rPr>
          <w:rFonts w:ascii="方正小标宋简体" w:hAnsi="方正小标宋简体" w:eastAsia="方正小标宋简体" w:cs="方正小标宋简体"/>
          <w:sz w:val="44"/>
          <w:szCs w:val="44"/>
        </w:rPr>
      </w:r>
    </w:p>
    <w:p>
      <w:pPr>
        <w:pBdr/>
        <w:spacing w:line="560" w:lineRule="exact"/>
        <w:ind/>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（2025年）</w:t>
      </w:r>
      <w:r>
        <w:rPr>
          <w:rFonts w:ascii="方正小标宋简体" w:hAnsi="方正小标宋简体" w:eastAsia="方正小标宋简体" w:cs="方正小标宋简体"/>
          <w:sz w:val="44"/>
          <w:szCs w:val="44"/>
        </w:rPr>
      </w:r>
    </w:p>
    <w:p>
      <w:pPr>
        <w:widowControl w:val="true"/>
        <w:pBdr/>
        <w:spacing w:line="560" w:lineRule="exact"/>
        <w:ind/>
        <w:jc w:val="center"/>
        <w:rPr>
          <w:rFonts w:ascii="黑体" w:hAnsi="黑体" w:eastAsia="黑体" w:cs="黑体"/>
          <w:szCs w:val="32"/>
        </w:rPr>
      </w:pPr>
      <w:r>
        <w:rPr>
          <w:rFonts w:ascii="黑体" w:hAnsi="黑体" w:eastAsia="黑体" w:cs="黑体"/>
          <w:szCs w:val="32"/>
        </w:rPr>
      </w:r>
      <w:r>
        <w:rPr>
          <w:rFonts w:ascii="黑体" w:hAnsi="黑体" w:eastAsia="黑体" w:cs="黑体"/>
          <w:szCs w:val="32"/>
        </w:rPr>
      </w:r>
    </w:p>
    <w:p>
      <w:pPr>
        <w:widowControl w:val="true"/>
        <w:pBdr/>
        <w:spacing w:line="560" w:lineRule="exact"/>
        <w:ind/>
        <w:jc w:val="center"/>
        <w:rPr>
          <w:rFonts w:ascii="方正小标宋简体" w:hAnsi="方正小标宋简体" w:eastAsia="方正小标宋简体" w:cs="方正小标宋简体"/>
          <w:sz w:val="44"/>
          <w:szCs w:val="44"/>
        </w:rPr>
      </w:pPr>
      <w:r>
        <w:rPr>
          <w:rFonts w:hint="eastAsia" w:ascii="黑体" w:hAnsi="黑体" w:eastAsia="黑体" w:cs="黑体"/>
          <w:szCs w:val="32"/>
        </w:rPr>
        <w:t xml:space="preserve">（一）绿色低碳职业（工种）培训项目指导目录</w:t>
      </w:r>
      <w:r>
        <w:rPr>
          <w:rFonts w:ascii="方正小标宋简体" w:hAnsi="方正小标宋简体" w:eastAsia="方正小标宋简体" w:cs="方正小标宋简体"/>
          <w:sz w:val="44"/>
          <w:szCs w:val="44"/>
        </w:rPr>
      </w:r>
    </w:p>
    <w:tbl>
      <w:tblPr>
        <w:tblStyle w:val="634"/>
        <w:tblW w:w="9055" w:type="dxa"/>
        <w:jc w:val="center"/>
        <w:tblBorders/>
        <w:tblLayout w:type="fixed"/>
        <w:tblCellMar>
          <w:left w:w="108" w:type="dxa"/>
          <w:top w:w="0" w:type="dxa"/>
          <w:right w:w="108" w:type="dxa"/>
          <w:bottom w:w="0" w:type="dxa"/>
        </w:tblCellMar>
        <w:tblLook w:val="04A0" w:firstRow="1" w:lastRow="0" w:firstColumn="1" w:lastColumn="0" w:noHBand="0" w:noVBand="1"/>
      </w:tblPr>
      <w:tblGrid>
        <w:gridCol w:w="1004"/>
        <w:gridCol w:w="4166"/>
        <w:gridCol w:w="2916"/>
        <w:gridCol w:w="969"/>
      </w:tblGrid>
      <w:tr>
        <w:trPr>
          <w:jc w:val="center"/>
          <w:trHeight w:val="454"/>
          <w:tblHeader/>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黑体" w:hAnsi="黑体" w:eastAsia="黑体" w:cs="黑体"/>
                <w:bCs/>
                <w:sz w:val="24"/>
              </w:rPr>
            </w:pPr>
            <w:r>
              <w:rPr>
                <w:rFonts w:hint="eastAsia" w:ascii="黑体" w:hAnsi="黑体" w:eastAsia="黑体" w:cs="黑体"/>
                <w:bCs/>
                <w:sz w:val="24"/>
              </w:rPr>
              <w:t xml:space="preserve">序号</w:t>
            </w:r>
            <w:r>
              <w:rPr>
                <w:rFonts w:ascii="黑体" w:hAnsi="黑体" w:eastAsia="黑体" w:cs="黑体"/>
                <w:bCs/>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center"/>
            <w:textDirection w:val="lrTb"/>
            <w:noWrap w:val="false"/>
          </w:tcPr>
          <w:p>
            <w:pPr>
              <w:widowControl w:val="true"/>
              <w:pBdr/>
              <w:spacing w:line="500" w:lineRule="exact"/>
              <w:ind/>
              <w:jc w:val="center"/>
              <w:rPr>
                <w:rFonts w:ascii="黑体" w:hAnsi="黑体" w:eastAsia="黑体" w:cs="黑体"/>
                <w:bCs/>
                <w:sz w:val="24"/>
              </w:rPr>
            </w:pPr>
            <w:r>
              <w:rPr>
                <w:rFonts w:hint="eastAsia" w:ascii="黑体" w:hAnsi="黑体" w:eastAsia="黑体" w:cs="黑体"/>
                <w:bCs/>
                <w:sz w:val="24"/>
              </w:rPr>
              <w:t xml:space="preserve">职业名称（包括所含工种）</w:t>
            </w:r>
            <w:r>
              <w:rPr>
                <w:rFonts w:ascii="黑体" w:hAnsi="黑体" w:eastAsia="黑体" w:cs="黑体"/>
                <w:bCs/>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center"/>
            <w:textDirection w:val="lrTb"/>
            <w:noWrap w:val="false"/>
          </w:tcPr>
          <w:p>
            <w:pPr>
              <w:widowControl w:val="true"/>
              <w:pBdr/>
              <w:spacing w:line="500" w:lineRule="exact"/>
              <w:ind/>
              <w:jc w:val="center"/>
              <w:rPr>
                <w:rFonts w:ascii="黑体" w:hAnsi="黑体" w:eastAsia="黑体" w:cs="黑体"/>
                <w:bCs/>
                <w:sz w:val="24"/>
              </w:rPr>
            </w:pPr>
            <w:r>
              <w:rPr>
                <w:rFonts w:hint="eastAsia" w:ascii="黑体" w:hAnsi="黑体" w:eastAsia="黑体" w:cs="黑体"/>
                <w:bCs/>
                <w:sz w:val="24"/>
              </w:rPr>
              <w:t xml:space="preserve">编码</w:t>
            </w:r>
            <w:r>
              <w:rPr>
                <w:rFonts w:ascii="黑体" w:hAnsi="黑体" w:eastAsia="黑体" w:cs="黑体"/>
                <w:bCs/>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center"/>
            <w:textDirection w:val="lrTb"/>
            <w:noWrap w:val="false"/>
          </w:tcPr>
          <w:p>
            <w:pPr>
              <w:widowControl w:val="true"/>
              <w:pBdr/>
              <w:spacing w:line="500" w:lineRule="exact"/>
              <w:ind/>
              <w:jc w:val="center"/>
              <w:rPr>
                <w:rFonts w:ascii="黑体" w:hAnsi="黑体" w:eastAsia="黑体" w:cs="黑体"/>
                <w:bCs/>
                <w:sz w:val="24"/>
              </w:rPr>
            </w:pPr>
            <w:r>
              <w:rPr>
                <w:rFonts w:hint="eastAsia" w:ascii="黑体" w:hAnsi="黑体" w:eastAsia="黑体" w:cs="黑体"/>
                <w:bCs/>
                <w:sz w:val="24"/>
              </w:rPr>
              <w:t xml:space="preserve">领域</w:t>
            </w:r>
            <w:r>
              <w:rPr>
                <w:rFonts w:ascii="黑体" w:hAnsi="黑体" w:eastAsia="黑体" w:cs="黑体"/>
                <w:bCs/>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水工混凝土维修工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4-09-01-02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制油工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6-01-01-03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黄酒酿造工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6-02-06-05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饮料制作工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6-02-06-09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烟机设备操作工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6-03-03-01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缫丝工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6-04-02-02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整经工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6-04-03-01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织布工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6-04-03-03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缝纫品整型工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6-05-01-04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纸箱纸盒制作工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6-07-02-00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抽纱刺绣工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6-09-03-11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石油产品精制工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6-10-01-08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油品储运工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6-10-01-10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炼焦煤制备工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6-10-02-01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炼焦工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6-10-02-02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煤制气工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6-10-03-03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制冷工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6-11-01-04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纯碱生产工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6-11-02-05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烧碱生产工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6-11-02-06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加气混凝土制品工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6-15-02-02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玻璃及玻璃制品成型工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6-15-03-02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露天矿物开采辅助工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6-16-01-02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井下采矿工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6-16-01-05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矿山安全防护工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6-16-01-10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钻井工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6-16-02-02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油气管道维护工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6-16-02-12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烧结球团原料工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6-17-01-01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粉矿烧结工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球团焙烧工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6-17-01-03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烧结成品工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高炉原料工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6-17-01-05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高炉运转工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6-17-01-07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炼钢原料工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炼钢浇铸工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6-17-02-03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轧制原料工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6-17-09-01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铣工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磨工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电切削工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6-18-01-08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铸造工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锻造工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金属热处理工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6-18-02-03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模具工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6-18-04-01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磨具制造工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6-18-04-04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工具钳工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6-18-04-06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机床装调维修工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6-20-03-01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焊接设备装配调试工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6-20-03-02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焊接材料制造工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6-20-03-03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气体分离设备装配调试工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6-20-05-06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办公小机械制造工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6-20-07-04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拖拉机制造工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6-21-05-01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变压器互感器制造工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6-24-02-01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高低压电器及成套设备装配工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6-24-02-02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电力电容器及其装置制造工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6-24-02-03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电池制造工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6-24-04-00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电器接插件制造工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6-25-01-11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印制电路制作工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6-25-01-13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锅炉运行值班员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燃料值班员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汽轮机运行值班员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供热管网系统运行工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6-28-01-13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变配电运行值班员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6-28-01-14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混凝土工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6-29-01-03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架子工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6-29-01-05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防水工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6-29-02-08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电力电缆安装运维工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6-29-02-11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管道工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6-29-02-15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管工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6-29-03-04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起重装卸机械操作工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6-30-05-01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起重工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6-30-05-02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挖掘铲运和桩工机械司机</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6-30-05-05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设备点检员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6-31-01-01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机修钳工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仪器仪表维修工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锅炉设备检修工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6-31-01-05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物理性能检验员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6-31-03-02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消防安全管理员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3-02-03-04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科技咨询师</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4-07-02-02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旅游咨询员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4-07-04-04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消防设施操作员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4-07-05-03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农产品食品检验员 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4-08-05-01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药物检验员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4-08-05-04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电子电气产品检验员L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4-08-05-07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碳排放管理员 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4-09-07-04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生活垃圾处理工L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4-09-08-03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 园林绿化工L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4-09-10-01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综合能源服务员L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4-11-01-03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医疗护理员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4-14-01-02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种苗繁育员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5-01-01-02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农艺工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5-01-02-01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中药材种植员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5-01-02-05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家禽饲养员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5-03-02-02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水生动物苗种繁育工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5-04-01-01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农作物植保员 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5-05-02-01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林业有害生物防治员L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5-05-02-02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水生物病害防治员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5-05-02-05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水生物检疫检验员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5-05-02-06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水产品原料处理工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5-05-06-07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有机合成工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6-11-02-15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合成氨生产工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6-11-03-01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印染助剂生产工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6-11-08-04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中药炮制工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6-12-02-00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药物制剂工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6-12-03-00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铝电解工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6-17-06-02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金属材酸碱洗工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6-17-09-03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金属材精整工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6-17-09-07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金属船体制造工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6-23-02-01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电气值班员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余热余压利用系统操作工L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6-28-01-08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工业气体生产工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6-28-02-03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工业废气治理工L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6-28-02-05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水生产处理工L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6-28-03-01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工业废水处理工L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6-28-03-03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电气设备安装工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6-29-03-02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无损检测员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6-31-03-04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职业培训师</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4-07-03-05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工程测量员S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4-08-03-04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广告设计师</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4-08-08-08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桌面游戏设计师S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4-08-08-29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动画制作员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4-13-02-02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半导体芯片制造工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6-25-02-05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应急救援员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3-02-03-08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收银员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4-01-02-04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医药商品购销员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4-01-05-02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客运车辆驾驶员L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4-02-02-01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机动车驾驶教练员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4-02-02-07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理货员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4-02-06-02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供应链管理师S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4-02-06-05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w:t>
            </w:r>
            <w:r>
              <w:rPr>
                <w:rFonts w:ascii="仿宋_GB2312" w:hAnsi="Calibri" w:eastAsia="仿宋_GB2312" w:cs="仿宋_GB2312"/>
                <w:sz w:val="24"/>
                <w:szCs w:val="24"/>
                <w:lang w:val="en-US" w:eastAsia="zh-CN" w:bidi="ar-SA"/>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邮政投递员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4-02-07-04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w:t>
            </w:r>
            <w:r>
              <w:rPr>
                <w:rFonts w:ascii="仿宋_GB2312" w:hAnsi="Calibri" w:eastAsia="仿宋_GB2312" w:cs="仿宋_GB2312"/>
                <w:sz w:val="24"/>
                <w:szCs w:val="24"/>
                <w:lang w:val="en-US" w:eastAsia="zh-CN" w:bidi="ar-SA"/>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前厅服务员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4-03-01-01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w:t>
            </w:r>
            <w:r>
              <w:rPr>
                <w:rFonts w:ascii="仿宋_GB2312" w:hAnsi="Calibri" w:eastAsia="仿宋_GB2312" w:cs="仿宋_GB2312"/>
                <w:sz w:val="24"/>
                <w:szCs w:val="24"/>
                <w:lang w:val="en-US" w:eastAsia="zh-CN" w:bidi="ar-SA"/>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中式烹调师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4-03-02-01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w:t>
            </w:r>
            <w:r>
              <w:rPr>
                <w:rFonts w:ascii="仿宋_GB2312" w:hAnsi="Calibri" w:eastAsia="仿宋_GB2312" w:cs="仿宋_GB2312"/>
                <w:sz w:val="24"/>
                <w:szCs w:val="24"/>
                <w:lang w:val="en-US" w:eastAsia="zh-CN" w:bidi="ar-SA"/>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中式面点师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4-03-02-02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w:t>
            </w:r>
            <w:r>
              <w:rPr>
                <w:rFonts w:ascii="仿宋_GB2312" w:hAnsi="Calibri" w:eastAsia="仿宋_GB2312" w:cs="仿宋_GB2312"/>
                <w:sz w:val="24"/>
                <w:szCs w:val="24"/>
                <w:lang w:val="en-US" w:eastAsia="zh-CN" w:bidi="ar-SA"/>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西式烹调师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4-03-02-03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西式面点师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4-03-02-04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营养配餐员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4-03-02-06</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茶艺师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4-03-02-07</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鉴定估价师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4-05-04-02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劳动关系协调师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4-07-03-02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企业人力资源管理师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4-07-03-04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机动车检测工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4-08-05-05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工艺美术品设计师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4-08-08-05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形象设计师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4-08-08-20</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商业摄影师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4-08-09-01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婴幼儿发展引导员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4-10-01-01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孤残儿童护理员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4-10-01-04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养老护理员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4-10-01-05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美容师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4-10-03-01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美发师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4-10-03-02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美甲师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4-10-03-03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保健调理师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4-10-04-01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保健按摩师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4-10-04-02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婚姻家庭咨询师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4-10-05-03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网约配送员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4-10-08-01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家庭教育指导师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4-13-04-03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营养师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4-14-02-01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健康管理师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4-14-02-02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眼镜定配工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4-14-03-04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防疫员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4-14-04-01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社会体育指导员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4-14-05-01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民宿管家</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4-14-06-02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园艺工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5-01-02-02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食用菌生产工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5-01-02-03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农业经理人L</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5-05-01-02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竹藤师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5-05-06-05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果蔬坚果加工工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6-01-06-00</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糕点面包烘焙师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6-02-01-01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米面主食制作工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6-02-03-01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乳品加工工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6-02-04-01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酱油酱类制作工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6-02-05-02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茶叶加工工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6-02-06-10</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评茶师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6-02-06-11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手工木工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6-06-03-01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人造花制作工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6-09-03-09</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工艺画制作工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6-09-03-10</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装裱师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6-09-03-16</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民间工艺品制作工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6-09-03-17</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玻璃制品加工工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6-15-03-04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汽车装调工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6-22-02-01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公路养护工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6-29-02-04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建设工程质量检测员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4-08-05-09</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180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室内装饰设计师</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4-08-08-07</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181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机械木工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6-06-03-02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182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装配式建筑施工员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6-29-01-06</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w:t>
            </w:r>
            <w:r>
              <w:rPr>
                <w:rFonts w:ascii="仿宋_GB2312" w:hAnsi="Calibri" w:eastAsia="仿宋_GB2312" w:cs="仿宋_GB2312"/>
                <w:sz w:val="24"/>
              </w:rPr>
            </w:r>
          </w:p>
        </w:tc>
      </w:tr>
      <w:tr>
        <w:trPr>
          <w:jc w:val="center"/>
          <w:trHeight w:val="454"/>
        </w:trPr>
        <w:tc>
          <w:tcPr>
            <w:shd w:val="clear" w:color="auto" w:fill="auto"/>
            <w:tcBorders>
              <w:top w:val="single" w:color="000000" w:sz="8" w:space="0"/>
              <w:left w:val="single" w:color="000000" w:sz="8" w:space="0"/>
              <w:bottom w:val="single" w:color="000000" w:sz="8" w:space="0"/>
              <w:right w:val="single" w:color="000000" w:sz="8" w:space="0"/>
            </w:tcBorders>
            <w:tcW w:w="1004"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183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416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乡村建设工匠</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916" w:type="dxa"/>
            <w:vAlign w:val="bottom"/>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6-29-01-07</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969" w:type="dxa"/>
            <w:vAlign w:val="bottom"/>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w:t>
            </w:r>
            <w:r>
              <w:rPr>
                <w:rFonts w:ascii="仿宋_GB2312" w:hAnsi="Calibri" w:eastAsia="仿宋_GB2312" w:cs="仿宋_GB2312"/>
                <w:sz w:val="24"/>
              </w:rPr>
            </w:r>
          </w:p>
        </w:tc>
      </w:tr>
    </w:tbl>
    <w:p>
      <w:pPr>
        <w:pStyle w:val="637"/>
        <w:pBdr/>
        <w:spacing/>
        <w:ind/>
        <w:rPr>
          <w:rFonts w:ascii="仿宋_GB2312" w:hAnsi="宋体" w:eastAsia="仿宋_GB2312" w:cs="仿宋_GB2312"/>
          <w:color w:val="auto"/>
          <w:sz w:val="22"/>
          <w:szCs w:val="22"/>
        </w:rPr>
      </w:pPr>
      <w:r>
        <w:rPr>
          <w:rFonts w:ascii="仿宋_GB2312" w:hAnsi="宋体" w:eastAsia="仿宋_GB2312" w:cs="仿宋_GB2312"/>
          <w:color w:val="auto"/>
          <w:sz w:val="22"/>
          <w:szCs w:val="22"/>
        </w:rPr>
      </w:r>
      <w:r>
        <w:rPr>
          <w:rFonts w:ascii="仿宋_GB2312" w:hAnsi="宋体" w:eastAsia="仿宋_GB2312" w:cs="仿宋_GB2312"/>
          <w:color w:val="auto"/>
          <w:sz w:val="22"/>
          <w:szCs w:val="22"/>
        </w:rPr>
      </w:r>
    </w:p>
    <w:p>
      <w:pPr>
        <w:pStyle w:val="637"/>
        <w:pBdr/>
        <w:spacing w:line="400" w:lineRule="exact"/>
        <w:ind/>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 xml:space="preserve">备注：</w:t>
      </w:r>
      <w:r>
        <w:rPr>
          <w:rFonts w:ascii="仿宋_GB2312" w:hAnsi="宋体" w:eastAsia="仿宋_GB2312" w:cs="仿宋_GB2312"/>
          <w:color w:val="auto"/>
          <w:sz w:val="22"/>
          <w:szCs w:val="22"/>
        </w:rPr>
        <w:t xml:space="preserve">1.</w:t>
      </w:r>
      <w:r>
        <w:rPr>
          <w:rFonts w:hint="eastAsia" w:ascii="仿宋_GB2312" w:hAnsi="宋体" w:eastAsia="仿宋_GB2312" w:cs="仿宋_GB2312"/>
          <w:color w:val="auto"/>
          <w:sz w:val="22"/>
          <w:szCs w:val="22"/>
        </w:rPr>
        <w:t xml:space="preserve">目录内“职业”包括本职业所含工种</w:t>
      </w:r>
      <w:r>
        <w:rPr>
          <w:rFonts w:ascii="仿宋_GB2312" w:hAnsi="宋体" w:eastAsia="仿宋_GB2312" w:cs="仿宋_GB2312"/>
          <w:color w:val="auto"/>
          <w:sz w:val="22"/>
          <w:szCs w:val="22"/>
        </w:rPr>
        <w:t xml:space="preserve">；“L”标识的为绿色职业、“S”标识的为数字职业、“L/S”标识的既是绿色职业又是数字职业</w:t>
      </w:r>
      <w:r>
        <w:rPr>
          <w:rFonts w:hint="eastAsia" w:ascii="仿宋_GB2312" w:hAnsi="宋体" w:eastAsia="仿宋_GB2312" w:cs="仿宋_GB2312"/>
          <w:color w:val="auto"/>
          <w:sz w:val="22"/>
          <w:szCs w:val="22"/>
        </w:rPr>
        <w:t xml:space="preserve">。</w:t>
      </w:r>
      <w:r>
        <w:rPr>
          <w:rFonts w:ascii="仿宋_GB2312" w:hAnsi="宋体" w:eastAsia="仿宋_GB2312" w:cs="仿宋_GB2312"/>
          <w:color w:val="auto"/>
          <w:sz w:val="22"/>
          <w:szCs w:val="22"/>
        </w:rPr>
      </w:r>
    </w:p>
    <w:p>
      <w:pPr>
        <w:pStyle w:val="637"/>
        <w:pBdr/>
        <w:spacing w:line="400" w:lineRule="exact"/>
        <w:ind/>
        <w:rPr>
          <w:rFonts w:ascii="仿宋_GB2312" w:hAnsi="仿宋_GB2312" w:eastAsia="仿宋_GB2312" w:cs="仿宋_GB2312"/>
          <w:color w:val="auto"/>
          <w:szCs w:val="32"/>
        </w:rPr>
      </w:pPr>
      <w:r>
        <w:rPr>
          <w:rFonts w:hint="eastAsia" w:ascii="仿宋_GB2312" w:hAnsi="宋体" w:eastAsia="仿宋_GB2312" w:cs="仿宋_GB2312"/>
          <w:color w:val="auto"/>
          <w:sz w:val="22"/>
          <w:szCs w:val="22"/>
        </w:rPr>
        <w:t xml:space="preserve">2.目录内领域标注1标识为支柱产业领域，2标识为新兴产业领域，3标识为数字经济领域，4标识为现代服务业领域，5标识为建筑业领域。</w:t>
      </w:r>
      <w:r>
        <w:rPr>
          <w:rFonts w:ascii="仿宋_GB2312" w:hAnsi="仿宋_GB2312" w:eastAsia="仿宋_GB2312" w:cs="仿宋_GB2312"/>
          <w:color w:val="auto"/>
          <w:szCs w:val="32"/>
        </w:rPr>
      </w:r>
    </w:p>
    <w:p>
      <w:pPr>
        <w:pBdr/>
        <w:spacing/>
        <w:ind/>
        <w:rPr>
          <w:rFonts w:ascii="黑体" w:hAnsi="黑体" w:eastAsia="黑体" w:cs="黑体"/>
          <w:szCs w:val="32"/>
        </w:rPr>
      </w:pPr>
      <w:r>
        <w:rPr>
          <w:rFonts w:hint="eastAsia" w:ascii="黑体" w:hAnsi="黑体" w:eastAsia="黑体" w:cs="黑体"/>
          <w:szCs w:val="32"/>
        </w:rPr>
        <w:br w:type="page" w:clear="all"/>
      </w:r>
      <w:r>
        <w:rPr>
          <w:rFonts w:ascii="黑体" w:hAnsi="黑体" w:eastAsia="黑体" w:cs="黑体"/>
          <w:szCs w:val="32"/>
        </w:rPr>
      </w:r>
    </w:p>
    <w:p>
      <w:pPr>
        <w:pBdr/>
        <w:spacing w:line="560" w:lineRule="exact"/>
        <w:ind/>
        <w:jc w:val="center"/>
        <w:outlineLvl w:val="0"/>
        <w:rPr>
          <w:rFonts w:ascii="方正小标宋简体" w:hAnsi="方正小标宋简体" w:eastAsia="方正小标宋简体" w:cs="方正小标宋简体"/>
          <w:sz w:val="44"/>
          <w:szCs w:val="44"/>
        </w:rPr>
      </w:pPr>
      <w:r>
        <w:rPr>
          <w:rFonts w:hint="eastAsia" w:ascii="黑体" w:hAnsi="黑体" w:eastAsia="黑体" w:cs="黑体"/>
          <w:szCs w:val="32"/>
        </w:rPr>
        <w:t xml:space="preserve">（二）急需紧缺职业（工种）培训项目指导目录</w:t>
      </w:r>
      <w:r>
        <w:rPr>
          <w:rFonts w:ascii="方正小标宋简体" w:hAnsi="方正小标宋简体" w:eastAsia="方正小标宋简体" w:cs="方正小标宋简体"/>
          <w:sz w:val="44"/>
          <w:szCs w:val="44"/>
        </w:rPr>
      </w:r>
    </w:p>
    <w:tbl>
      <w:tblPr>
        <w:tblStyle w:val="634"/>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987"/>
        <w:gridCol w:w="4173"/>
        <w:gridCol w:w="2904"/>
        <w:gridCol w:w="991"/>
      </w:tblGrid>
      <w:tr>
        <w:trPr>
          <w:jc w:val="center"/>
          <w:trHeight w:val="454"/>
          <w:tblHeader/>
        </w:trPr>
        <w:tc>
          <w:tcPr>
            <w:shd w:val="clear" w:color="auto" w:fill="auto"/>
            <w:tcBorders/>
            <w:tcW w:w="987"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序号</w:t>
            </w:r>
            <w:r>
              <w:rPr>
                <w:rFonts w:ascii="黑体" w:hAnsi="黑体" w:eastAsia="黑体" w:cs="黑体"/>
                <w:sz w:val="24"/>
              </w:rPr>
            </w:r>
          </w:p>
        </w:tc>
        <w:tc>
          <w:tcPr>
            <w:shd w:val="clear" w:color="auto" w:fill="auto"/>
            <w:tcBorders/>
            <w:tcW w:w="4173"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职业名称（包括所含工种）</w:t>
            </w:r>
            <w:r>
              <w:rPr>
                <w:rFonts w:ascii="黑体" w:hAnsi="黑体" w:eastAsia="黑体" w:cs="黑体"/>
                <w:sz w:val="24"/>
              </w:rPr>
            </w:r>
          </w:p>
        </w:tc>
        <w:tc>
          <w:tcPr>
            <w:shd w:val="clear" w:color="auto" w:fill="auto"/>
            <w:tcBorders/>
            <w:tcW w:w="2904"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职业编码</w:t>
            </w:r>
            <w:r>
              <w:rPr>
                <w:rFonts w:ascii="黑体" w:hAnsi="黑体" w:eastAsia="黑体" w:cs="黑体"/>
                <w:sz w:val="24"/>
              </w:rPr>
            </w:r>
          </w:p>
        </w:tc>
        <w:tc>
          <w:tcPr>
            <w:shd w:val="clear" w:color="auto" w:fill="auto"/>
            <w:tcBorders/>
            <w:tcW w:w="991"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级别</w:t>
            </w:r>
            <w:r>
              <w:rPr>
                <w:rFonts w:ascii="黑体" w:hAnsi="黑体" w:eastAsia="黑体" w:cs="黑体"/>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车工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6-18-01-01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多工序数控机床操作调整工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6-18-01-07</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缝纫工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6-05-01-03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焊工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6-18-02-04</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行政办事员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3-01-01-01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化工单元操作工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6-11-01-02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机械加工材料切割工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6-18-02-05</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机械设备安装工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6-29-03-01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金属轧制工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6-17-09-02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汽车生产线操作工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6-22-01-01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营销员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4-01-02-01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A</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包装工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6-31-05-00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采购员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4-01-01-00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畜禽屠宰加工工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6-01-04-01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电工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6-31-01-03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电子设备装接工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6-25-04-07</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纺纱工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6-04-02-01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纺织染色工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6-04-06-02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19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服装制版师</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6-05-01-01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钢丝绳制造工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6-17-09-11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工程机械维修工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6-31-01-09</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工程机械装配调试工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6-21-01-02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工业设计工艺师S</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4-08-08-26</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罐头食品加工工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6-02-03-03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焊管机组操作工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6-17-09-06</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计算机及外部设备装配调试员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6-25-03-00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家具制作工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6-06-04-00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冷冻食品制作工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6-02-03-02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29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汽车零部件再制造工L</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6-22-01-03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水泥生产工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6-15-01-01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塑料制品成型制作工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6-14-02-00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hint="eastAsia" w:ascii="仿宋_GB2312" w:hAnsi="Calibri" w:eastAsia="仿宋_GB2312" w:cs="仿宋_GB2312"/>
                <w:sz w:val="24"/>
                <w:lang w:eastAsia="zh"/>
              </w:rPr>
            </w:pPr>
            <w:r>
              <w:rPr>
                <w:rFonts w:ascii="仿宋_GB2312" w:hAnsi="Calibri" w:eastAsia="仿宋_GB2312" w:cs="仿宋_GB2312"/>
                <w:sz w:val="24"/>
              </w:rPr>
              <w:t xml:space="preserve">物流服务师</w:t>
            </w:r>
            <w:r>
              <w:rPr>
                <w:rFonts w:hint="eastAsia" w:ascii="仿宋_GB2312" w:hAnsi="Calibri" w:eastAsia="仿宋_GB2312" w:cs="仿宋_GB2312"/>
                <w:sz w:val="24"/>
                <w:lang w:eastAsia="zh"/>
              </w:rPr>
              <w:t xml:space="preserve">L</w:t>
            </w:r>
            <w:r>
              <w:rPr>
                <w:rFonts w:hint="eastAsia" w:ascii="仿宋_GB2312" w:hAnsi="Calibri" w:eastAsia="仿宋_GB2312" w:cs="仿宋_GB2312"/>
                <w:sz w:val="24"/>
                <w:lang w:eastAsia="zh"/>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4-02-06-03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橡胶制品生产工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6-14-01-01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医疗器械装配工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6-21-06-01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质检员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6-31-03-05</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装卸搬运工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4-02-05-01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保安员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4-07-05-01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保洁员L</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4-09-08-01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39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餐厅服务员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4-03-02-05</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客房服务员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4-03-01-02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快递员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4-02-07-08</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砌筑工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6-29-01-01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商品营业员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4-01-02-03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B</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玻璃加工工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6-15-03-03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裁剪工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6-05-01-02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冲压工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6-18-01-12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电力电气设备安装工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6-29-03-08</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电线电缆制造工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6-24-03-01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电子设备调试工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6-25-04-08</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电子专用设备装调工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6-21-04-01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纺织面料设计师</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4-08-08-02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纺织纤维梳理工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6-04-01-03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服装水洗工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6-05-01-05</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钢筋工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6-29-01-04</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锅炉操作工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6-28-01-11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化工生产现场技术员</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4-08-10-02</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化工原料准备工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6-11-01-01</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化工总控工S</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6-11-01-03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59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化学合成制药工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6-12-01-00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化学试剂生产工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6-11-08-03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机电设备维修工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6-31-01-10</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健身器材制作工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6-09-04-03</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金属材热处理工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6-17-09-05</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金属材涂层机组操作工</w:t>
            </w:r>
            <w:r>
              <w:rPr>
                <w:rFonts w:ascii="仿宋_GB2312" w:hAnsi="Calibri" w:eastAsia="仿宋_GB2312" w:cs="仿宋_GB2312"/>
                <w:sz w:val="24"/>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6-17-09-04</w:t>
            </w:r>
            <w:r>
              <w:rPr>
                <w:rFonts w:ascii="仿宋_GB2312" w:hAnsi="Calibri" w:eastAsia="仿宋_GB2312" w:cs="仿宋_GB2312"/>
                <w:sz w:val="24"/>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hint="eastAsia" w:ascii="仿宋_GB2312" w:hAnsi="Calibri" w:eastAsia="仿宋_GB2312" w:cs="仿宋_GB2312"/>
                <w:sz w:val="24"/>
                <w:szCs w:val="24"/>
                <w:lang w:val="en-US" w:eastAsia="zh" w:bidi="ar-SA"/>
              </w:rPr>
            </w:pPr>
            <w:r>
              <w:rPr>
                <w:rFonts w:ascii="仿宋_GB2312" w:hAnsi="Calibri" w:eastAsia="仿宋_GB2312" w:cs="仿宋_GB2312"/>
                <w:sz w:val="24"/>
              </w:rPr>
              <w:t xml:space="preserve">农药生产工</w:t>
            </w:r>
            <w:r>
              <w:rPr>
                <w:rFonts w:hint="eastAsia" w:ascii="仿宋_GB2312" w:hAnsi="Calibri" w:eastAsia="仿宋_GB2312" w:cs="仿宋_GB2312"/>
                <w:sz w:val="24"/>
                <w:szCs w:val="24"/>
                <w:lang w:val="en-US" w:eastAsia="zh"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6-11-04-00</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农业技术员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5-05-01-01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皮革及皮革制品加工工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6-05-02-01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汽车饰件制造工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6-22-01-02</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69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肉制品加工工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6-01-04-03</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食品安全管理师</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4-03-02-11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试验员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6-31-03-06</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输送机操作工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6-30-05-03</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水泥混凝土制品工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6-15-01-02</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铁合金火法冶炼工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6-17-04-02</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无机化学反应生产工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6-11-02-10</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液晶显示器件制造工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6-25-02-03</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印刷操作员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6-08-01-02</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有机硅生产工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6-11-08-10</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79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造纸工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6-07-01-03</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装配钳工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6-20-01-01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保育师</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4-10-01-03</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仓储管理员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4-02-06-01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家政服务员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4-10-01-06</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84</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客户服务管理员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4-07-02-03</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85</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快件处理员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4-02-07-09</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86</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炼钢工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6-17-02-02</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87</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油气输送工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6-16-02-11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88</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制图员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3-01-02-07</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89</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铸管备品工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6-17-03-01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90</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安全员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6-31-06-00</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91</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专用车辆驾驶员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6-30-01-00</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92</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称重计量工</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6-31-04-00</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r>
        <w:trPr>
          <w:jc w:val="center"/>
          <w:trHeight w:val="454"/>
        </w:trPr>
        <w:tc>
          <w:tcPr>
            <w:shd w:val="clear" w:color="auto" w:fill="auto"/>
            <w:tcBorders/>
            <w:tcW w:w="987"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93</w:t>
            </w:r>
            <w:r>
              <w:rPr>
                <w:rFonts w:ascii="仿宋_GB2312" w:hAnsi="Calibri" w:eastAsia="仿宋_GB2312" w:cs="仿宋_GB2312"/>
                <w:sz w:val="24"/>
              </w:rPr>
            </w:r>
          </w:p>
        </w:tc>
        <w:tc>
          <w:tcPr>
            <w:shd w:val="clear" w:color="auto" w:fill="auto"/>
            <w:tcBorders/>
            <w:tcW w:w="4173"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化学检验员</w:t>
            </w:r>
            <w:r>
              <w:rPr>
                <w:rFonts w:ascii="仿宋_GB2312" w:hAnsi="Calibri" w:eastAsia="仿宋_GB2312" w:cs="仿宋_GB2312"/>
                <w:sz w:val="24"/>
                <w:szCs w:val="24"/>
                <w:lang w:val="en-US" w:eastAsia="zh-CN" w:bidi="ar-SA"/>
              </w:rPr>
            </w:r>
          </w:p>
        </w:tc>
        <w:tc>
          <w:tcPr>
            <w:shd w:val="clear" w:color="auto" w:fill="auto"/>
            <w:tcBorders/>
            <w:tcW w:w="2904"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6-31-03-01</w:t>
            </w:r>
            <w:r>
              <w:rPr>
                <w:rFonts w:ascii="仿宋_GB2312" w:hAnsi="Calibri" w:eastAsia="仿宋_GB2312" w:cs="仿宋_GB2312"/>
                <w:sz w:val="24"/>
                <w:szCs w:val="24"/>
                <w:lang w:val="en-US" w:eastAsia="zh-CN" w:bidi="ar-SA"/>
              </w:rPr>
            </w:r>
          </w:p>
        </w:tc>
        <w:tc>
          <w:tcPr>
            <w:shd w:val="clear" w:color="auto" w:fill="auto"/>
            <w:tcBorders/>
            <w:tcW w:w="991" w:type="dxa"/>
            <w:vAlign w:val="bottom"/>
            <w:textDirection w:val="lrTb"/>
            <w:noWrap w:val="false"/>
          </w:tcPr>
          <w:p>
            <w:pPr>
              <w:keepNext w:val="false"/>
              <w:keepLines w:val="false"/>
              <w:pageBreakBefore w:val="false"/>
              <w:widowControl w:val="true"/>
              <w:pBdr/>
              <w:spacing w:line="490" w:lineRule="exact"/>
              <w:ind/>
              <w:jc w:val="center"/>
              <w:rPr>
                <w:rFonts w:ascii="仿宋_GB2312" w:hAnsi="Calibri" w:eastAsia="仿宋_GB2312" w:cs="仿宋_GB2312"/>
                <w:sz w:val="24"/>
              </w:rPr>
            </w:pPr>
            <w:r>
              <w:rPr>
                <w:rFonts w:ascii="仿宋_GB2312" w:hAnsi="Calibri" w:eastAsia="仿宋_GB2312" w:cs="仿宋_GB2312"/>
                <w:sz w:val="24"/>
              </w:rPr>
              <w:t xml:space="preserve">C</w:t>
            </w:r>
            <w:r>
              <w:rPr>
                <w:rFonts w:ascii="仿宋_GB2312" w:hAnsi="Calibri" w:eastAsia="仿宋_GB2312" w:cs="仿宋_GB2312"/>
                <w:sz w:val="24"/>
              </w:rPr>
            </w:r>
          </w:p>
        </w:tc>
      </w:tr>
    </w:tbl>
    <w:p>
      <w:pPr>
        <w:pStyle w:val="637"/>
        <w:pBdr/>
        <w:spacing w:line="400" w:lineRule="exact"/>
        <w:ind w:firstLine="440"/>
        <w:rPr>
          <w:rFonts w:hint="eastAsia" w:ascii="仿宋_GB2312" w:hAnsi="宋体" w:eastAsia="仿宋_GB2312" w:cs="仿宋_GB2312"/>
          <w:color w:val="auto"/>
          <w:sz w:val="22"/>
          <w:szCs w:val="22"/>
        </w:rPr>
      </w:pPr>
      <w:r>
        <w:rPr>
          <w:rFonts w:ascii="仿宋_GB2312" w:hAnsi="宋体" w:eastAsia="仿宋_GB2312" w:cs="仿宋_GB2312"/>
          <w:color w:val="auto"/>
          <w:sz w:val="22"/>
          <w:szCs w:val="22"/>
        </w:rPr>
        <w:t xml:space="preserve">备</w:t>
      </w:r>
      <w:r>
        <w:rPr>
          <w:rFonts w:hint="eastAsia" w:ascii="仿宋_GB2312" w:hAnsi="宋体" w:eastAsia="仿宋_GB2312" w:cs="仿宋_GB2312"/>
          <w:color w:val="auto"/>
          <w:sz w:val="22"/>
          <w:szCs w:val="22"/>
        </w:rPr>
        <w:t xml:space="preserve">注：急需紧缺程度参考我省人力资源市场需求调查和全省规模以上工业企业急需紧缺职业调查结果，按照紧缺程度分为A/B/C三类，其中A类为非常紧缺，B类为紧缺，C类为一般紧缺。各市可将省级目录作为参考，结合本地实际制定本地急需紧缺目录并分级。</w:t>
      </w:r>
      <w:r>
        <w:rPr>
          <w:rFonts w:hint="eastAsia" w:ascii="仿宋_GB2312" w:hAnsi="宋体" w:eastAsia="仿宋_GB2312" w:cs="仿宋_GB2312"/>
          <w:color w:val="auto"/>
          <w:sz w:val="22"/>
          <w:szCs w:val="22"/>
        </w:rPr>
      </w:r>
    </w:p>
    <w:p>
      <w:pPr>
        <w:pStyle w:val="637"/>
        <w:pBdr/>
        <w:spacing w:line="400" w:lineRule="exact"/>
        <w:ind w:firstLine="480"/>
        <w:rPr>
          <w:rFonts w:ascii="仿宋_GB2312" w:hAnsi="仿宋_GB2312" w:eastAsia="仿宋_GB2312" w:cs="仿宋_GB2312"/>
          <w:szCs w:val="32"/>
        </w:rPr>
      </w:pPr>
      <w:r>
        <w:rPr>
          <w:rFonts w:hint="eastAsia" w:ascii="仿宋_GB2312" w:hAnsi="仿宋_GB2312" w:eastAsia="仿宋_GB2312" w:cs="仿宋_GB2312"/>
          <w:szCs w:val="32"/>
        </w:rPr>
        <w:br w:type="page" w:clear="all"/>
      </w:r>
      <w:r>
        <w:rPr>
          <w:rFonts w:ascii="仿宋_GB2312" w:hAnsi="仿宋_GB2312" w:eastAsia="仿宋_GB2312" w:cs="仿宋_GB2312"/>
          <w:szCs w:val="32"/>
        </w:rPr>
      </w:r>
    </w:p>
    <w:p>
      <w:pPr>
        <w:pBdr/>
        <w:spacing w:line="560" w:lineRule="exact"/>
        <w:ind/>
        <w:jc w:val="center"/>
        <w:outlineLvl w:val="0"/>
        <w:rPr>
          <w:rFonts w:ascii="黑体" w:hAnsi="黑体" w:eastAsia="黑体" w:cs="黑体"/>
          <w:szCs w:val="32"/>
        </w:rPr>
      </w:pPr>
      <w:r>
        <w:rPr>
          <w:rFonts w:hint="eastAsia" w:ascii="黑体" w:hAnsi="黑体" w:eastAsia="黑体" w:cs="黑体"/>
          <w:szCs w:val="32"/>
        </w:rPr>
        <w:t xml:space="preserve">（三）大学生新职业技能培训项目指导目录</w:t>
      </w:r>
      <w:r>
        <w:rPr>
          <w:rFonts w:ascii="黑体" w:hAnsi="黑体" w:eastAsia="黑体" w:cs="黑体"/>
          <w:szCs w:val="32"/>
        </w:rPr>
      </w:r>
    </w:p>
    <w:tbl>
      <w:tblPr>
        <w:tblStyle w:val="634"/>
        <w:tblW w:w="9055" w:type="dxa"/>
        <w:tblInd w:w="0" w:type="dxa"/>
        <w:tblBorders/>
        <w:tblLayout w:type="fixed"/>
        <w:tblCellMar>
          <w:left w:w="108" w:type="dxa"/>
          <w:top w:w="0" w:type="dxa"/>
          <w:right w:w="108" w:type="dxa"/>
          <w:bottom w:w="0" w:type="dxa"/>
        </w:tblCellMar>
        <w:tblLook w:val="04A0" w:firstRow="1" w:lastRow="0" w:firstColumn="1" w:lastColumn="0" w:noHBand="0" w:noVBand="1"/>
      </w:tblPr>
      <w:tblGrid>
        <w:gridCol w:w="998"/>
        <w:gridCol w:w="3317"/>
        <w:gridCol w:w="1855"/>
        <w:gridCol w:w="2885"/>
      </w:tblGrid>
      <w:tr>
        <w:trPr>
          <w:trHeight w:val="454"/>
          <w:tblHeader/>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序号</w:t>
            </w:r>
            <w:r>
              <w:rPr>
                <w:rFonts w:ascii="黑体" w:hAnsi="黑体" w:eastAsia="黑体" w:cs="黑体"/>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职业名称（包括所含工种）</w:t>
            </w:r>
            <w:r>
              <w:rPr>
                <w:rFonts w:ascii="黑体" w:hAnsi="黑体" w:eastAsia="黑体" w:cs="黑体"/>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编码</w:t>
            </w:r>
            <w:r>
              <w:rPr>
                <w:rFonts w:ascii="黑体" w:hAnsi="黑体" w:eastAsia="黑体" w:cs="黑体"/>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黑体" w:hAnsi="黑体" w:eastAsia="黑体" w:cs="黑体"/>
                <w:sz w:val="24"/>
              </w:rPr>
            </w:pPr>
            <w:r>
              <w:rPr>
                <w:rFonts w:hint="eastAsia" w:ascii="黑体" w:hAnsi="黑体" w:eastAsia="黑体" w:cs="黑体"/>
                <w:sz w:val="24"/>
              </w:rPr>
              <w:t xml:space="preserve">备注</w:t>
            </w:r>
            <w:r>
              <w:rPr>
                <w:rFonts w:ascii="黑体" w:hAnsi="黑体" w:eastAsia="黑体" w:cs="黑体"/>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无人机驾驶员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4-02-04-06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低空经济</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无人机测绘操控员L</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4-08-03-07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低空经济</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无人机装调检修工</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6-23-03-15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低空经济</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人工智能训练师S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人工智能</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生成式人工智能系统应用员</w:t>
            </w:r>
            <w:r>
              <w:rPr>
                <w:rFonts w:hint="eastAsia" w:ascii="仿宋_GB2312" w:hAnsi="Calibri" w:eastAsia="仿宋_GB2312" w:cs="仿宋_GB2312"/>
                <w:sz w:val="24"/>
              </w:rPr>
              <w:t xml:space="preserve">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4-04-05-13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人工智能（新职业）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工业机器人系统运维员S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6-31-07-01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工业机器人</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工业视觉系统运维员S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6-31-07-02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工业机器人</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工业机器人系统操作员S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6-31-07-03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工业机器人</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工业互联网运维员S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4-04-05-14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工业机器人</w:t>
            </w:r>
            <w:r>
              <w:rPr>
                <w:rFonts w:hint="eastAsia" w:ascii="仿宋_GB2312" w:hAnsi="Calibri" w:eastAsia="仿宋_GB2312" w:cs="仿宋_GB2312"/>
                <w:sz w:val="24"/>
              </w:rPr>
              <w:t xml:space="preserve">（新职业）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数据库运行管理员S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4-04-05-04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区块链应用操作员S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lang w:eastAsia="zh"/>
              </w:rPr>
            </w:pPr>
            <w:r>
              <w:rPr>
                <w:rFonts w:ascii="仿宋_GB2312" w:hAnsi="Calibri" w:eastAsia="仿宋_GB2312" w:cs="仿宋_GB2312"/>
                <w:sz w:val="24"/>
              </w:rPr>
              <w:t xml:space="preserve">服务机器人应用技术员</w:t>
            </w:r>
            <w:r>
              <w:rPr>
                <w:rFonts w:hint="eastAsia" w:ascii="仿宋_GB2312" w:hAnsi="Calibri" w:eastAsia="仿宋_GB2312" w:cs="仿宋_GB2312"/>
                <w:sz w:val="24"/>
                <w:lang w:eastAsia="zh"/>
              </w:rPr>
              <w:t xml:space="preserve">S</w:t>
            </w:r>
            <w:r>
              <w:rPr>
                <w:rFonts w:hint="eastAsia" w:ascii="仿宋_GB2312" w:hAnsi="Calibri" w:eastAsia="仿宋_GB2312" w:cs="仿宋_GB2312"/>
                <w:sz w:val="24"/>
                <w:lang w:eastAsia="zh"/>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4-04-05-07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电子数据取证分析师S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4-04-05-08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数字孪生应用技术员S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智能楼宇管理员S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4-06-01-04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物联网安装调试员</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6-25-04-09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智能网联汽车装调运维员S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6-31-07-05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hint="eastAsia" w:ascii="仿宋_GB2312" w:hAnsi="Calibri" w:eastAsia="仿宋_GB2312" w:cs="仿宋_GB2312"/>
                <w:sz w:val="24"/>
              </w:rPr>
              <w:t xml:space="preserve">（新职业）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智能网联汽车测试员S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4-04-05-15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19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云网智能运维员</w:t>
            </w:r>
            <w:r>
              <w:rPr>
                <w:rFonts w:hint="eastAsia" w:ascii="仿宋_GB2312" w:hAnsi="Calibri" w:eastAsia="仿宋_GB2312" w:cs="仿宋_GB2312"/>
                <w:sz w:val="24"/>
              </w:rPr>
              <w:t xml:space="preserve">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4-04-05-12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大数据及物联网</w:t>
            </w:r>
            <w:r>
              <w:rPr>
                <w:rFonts w:hint="eastAsia" w:ascii="仿宋_GB2312" w:hAnsi="Calibri" w:eastAsia="仿宋_GB2312" w:cs="仿宋_GB2312"/>
                <w:sz w:val="24"/>
              </w:rPr>
              <w:t xml:space="preserve">（新职业）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电子商务师S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4-01-06-01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电子商务</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互联网营销师S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4-01-06-02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电子商务</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商务数据分析师S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4-07-02-05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电子商务</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网络主播S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4-13-01-10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电子商务</w:t>
            </w:r>
            <w:r>
              <w:rPr>
                <w:rFonts w:hint="eastAsia" w:ascii="仿宋_GB2312" w:hAnsi="Calibri" w:eastAsia="仿宋_GB2312" w:cs="仿宋_GB2312"/>
                <w:sz w:val="24"/>
              </w:rPr>
              <w:t xml:space="preserve">（新职业）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用户增长运营师</w:t>
            </w:r>
            <w:r>
              <w:rPr>
                <w:rFonts w:hint="eastAsia" w:ascii="仿宋_GB2312" w:hAnsi="Calibri" w:eastAsia="仿宋_GB2312" w:cs="仿宋_GB2312"/>
                <w:sz w:val="24"/>
              </w:rPr>
              <w:t xml:space="preserve">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4-07-02-06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电子商务</w:t>
            </w:r>
            <w:r>
              <w:rPr>
                <w:rFonts w:hint="eastAsia" w:ascii="仿宋_GB2312" w:hAnsi="Calibri" w:eastAsia="仿宋_GB2312" w:cs="仿宋_GB2312"/>
                <w:sz w:val="24"/>
              </w:rPr>
              <w:t xml:space="preserve">（新职业）</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信息通信网络运行管理员S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4-04-04-01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软件系统操作</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网络与信息安全管理员S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4-04-04-02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软件系统操作</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信息通信信息化系统管理员S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4-04-04-03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软件系统操作</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信息安全测试员S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4-04-04-04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软件系统操作</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29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数字化解决方案设计师S</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4-04-04-05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软件系统操作</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密码技术应用员S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szCs w:val="24"/>
                <w:lang w:val="en-US" w:eastAsia="zh" w:bidi="ar-SA"/>
              </w:rPr>
            </w:pPr>
            <w:r>
              <w:rPr>
                <w:rFonts w:hint="eastAsia" w:ascii="仿宋_GB2312" w:hAnsi="Calibri" w:eastAsia="仿宋_GB2312" w:cs="仿宋_GB2312"/>
                <w:sz w:val="24"/>
              </w:rPr>
              <w:t xml:space="preserve">4-04-04-0</w:t>
            </w:r>
            <w:r>
              <w:rPr>
                <w:rFonts w:hint="eastAsia" w:ascii="仿宋_GB2312" w:hAnsi="Calibri" w:eastAsia="仿宋_GB2312" w:cs="仿宋_GB2312"/>
                <w:sz w:val="24"/>
                <w:lang w:eastAsia="zh"/>
              </w:rPr>
              <w:t xml:space="preserve">6</w:t>
            </w:r>
            <w:r>
              <w:rPr>
                <w:rFonts w:hint="eastAsia" w:ascii="仿宋_GB2312" w:hAnsi="Calibri" w:eastAsia="仿宋_GB2312" w:cs="仿宋_GB2312"/>
                <w:sz w:val="24"/>
                <w:szCs w:val="24"/>
                <w:lang w:val="en-US" w:eastAsia="zh"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计算机程序设计员S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szCs w:val="24"/>
                <w:lang w:val="en-US" w:eastAsia="zh" w:bidi="ar-SA"/>
              </w:rPr>
            </w:pPr>
            <w:r>
              <w:rPr>
                <w:rFonts w:hint="eastAsia" w:ascii="仿宋_GB2312" w:hAnsi="Calibri" w:eastAsia="仿宋_GB2312" w:cs="仿宋_GB2312"/>
                <w:sz w:val="24"/>
              </w:rPr>
              <w:t xml:space="preserve">4-04-05-01</w:t>
            </w:r>
            <w:r>
              <w:rPr>
                <w:rFonts w:hint="eastAsia" w:ascii="仿宋_GB2312" w:hAnsi="Calibri" w:eastAsia="仿宋_GB2312" w:cs="仿宋_GB2312"/>
                <w:sz w:val="24"/>
                <w:szCs w:val="24"/>
                <w:lang w:val="en-US" w:eastAsia="zh"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计算机软件测试员S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4-04-05-02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呼叫中心服务员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4-04-05-03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信息系统适配验证师S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4-04-05-09</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农业数字化技术员 L/S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5-05-01-03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网络安全等级保护测评师S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4-04-04-07</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hint="eastAsia" w:ascii="仿宋_GB2312" w:hAnsi="Calibri" w:eastAsia="仿宋_GB2312" w:cs="仿宋_GB2312"/>
                <w:sz w:val="24"/>
              </w:rPr>
              <w:t xml:space="preserve">（新职业）</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智能制造系统运维员</w:t>
            </w:r>
            <w:r>
              <w:rPr>
                <w:rFonts w:hint="eastAsia" w:ascii="仿宋_GB2312" w:hAnsi="Calibri" w:eastAsia="仿宋_GB2312" w:cs="仿宋_GB2312"/>
                <w:sz w:val="24"/>
              </w:rPr>
              <w:t xml:space="preserve">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6-31-07-04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软件系统操作</w:t>
            </w:r>
            <w:r>
              <w:rPr>
                <w:rFonts w:hint="eastAsia" w:ascii="仿宋_GB2312" w:hAnsi="Calibri" w:eastAsia="仿宋_GB2312" w:cs="仿宋_GB2312"/>
                <w:sz w:val="24"/>
              </w:rPr>
              <w:t xml:space="preserve">（新职业）</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虚拟现实产品设计师S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4-04-05-11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数字新媒体</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39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建筑信息模型技术员L/S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4-08-08-23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数字新媒体</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全媒体运营师S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4-13-01-05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数字新媒体</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档案数字化管理师S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szCs w:val="24"/>
                <w:lang w:val="en-US" w:eastAsia="zh" w:bidi="ar-SA"/>
              </w:rPr>
            </w:pPr>
            <w:r>
              <w:rPr>
                <w:rFonts w:hint="eastAsia" w:ascii="仿宋_GB2312" w:hAnsi="Calibri" w:eastAsia="仿宋_GB2312" w:cs="仿宋_GB2312"/>
                <w:sz w:val="24"/>
              </w:rPr>
              <w:t xml:space="preserve">4-13-01-0</w:t>
            </w:r>
            <w:r>
              <w:rPr>
                <w:rFonts w:hint="eastAsia" w:ascii="仿宋_GB2312" w:hAnsi="Calibri" w:eastAsia="仿宋_GB2312" w:cs="仿宋_GB2312"/>
                <w:sz w:val="24"/>
                <w:lang w:eastAsia="zh"/>
              </w:rPr>
              <w:t xml:space="preserve">6</w:t>
            </w:r>
            <w:r>
              <w:rPr>
                <w:rFonts w:hint="eastAsia" w:ascii="仿宋_GB2312" w:hAnsi="Calibri" w:eastAsia="仿宋_GB2312" w:cs="仿宋_GB2312"/>
                <w:sz w:val="24"/>
                <w:szCs w:val="24"/>
                <w:lang w:val="en-US" w:eastAsia="zh"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数字新媒体</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42</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信息通信网络机务员S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szCs w:val="24"/>
                <w:lang w:val="en-US" w:eastAsia="zh" w:bidi="ar-SA"/>
              </w:rPr>
            </w:pPr>
            <w:r>
              <w:rPr>
                <w:rFonts w:hint="eastAsia" w:ascii="仿宋_GB2312" w:hAnsi="Calibri" w:eastAsia="仿宋_GB2312" w:cs="仿宋_GB2312"/>
                <w:sz w:val="24"/>
              </w:rPr>
              <w:t xml:space="preserve">4-04-02-01</w:t>
            </w:r>
            <w:r>
              <w:rPr>
                <w:rFonts w:hint="eastAsia" w:ascii="仿宋_GB2312" w:hAnsi="Calibri" w:eastAsia="仿宋_GB2312" w:cs="仿宋_GB2312"/>
                <w:sz w:val="24"/>
                <w:szCs w:val="24"/>
                <w:lang w:val="en-US" w:eastAsia="zh"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43</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信息通信网络线务员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4-04-02-02</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44</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信息通信网络动力机务员S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4-04-02-03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45</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信息通信网络测量员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4-04-02-04</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ascii="仿宋_GB2312" w:hAnsi="Calibri" w:eastAsia="仿宋_GB2312" w:cs="仿宋_GB2312"/>
                <w:sz w:val="24"/>
              </w:rPr>
              <w:t xml:space="preserve">数控设备应用</w:t>
            </w:r>
            <w:r>
              <w:rPr>
                <w:rFonts w:ascii="仿宋_GB2312" w:hAnsi="Calibri" w:eastAsia="仿宋_GB2312" w:cs="仿宋_GB2312"/>
                <w:sz w:val="24"/>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46</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无线电监测与设备运维员S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4-04-02-05</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47</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计算机维修工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4-12-02-01</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48</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信息通信网络终端维修员S</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4-12-02-03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49</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智能硬件装调员</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szCs w:val="24"/>
                <w:lang w:val="en-US" w:eastAsia="zh" w:bidi="ar-SA"/>
              </w:rPr>
            </w:pPr>
            <w:r>
              <w:rPr>
                <w:rFonts w:hint="eastAsia" w:ascii="仿宋_GB2312" w:hAnsi="Calibri" w:eastAsia="仿宋_GB2312" w:cs="仿宋_GB2312"/>
                <w:sz w:val="24"/>
              </w:rPr>
              <w:t xml:space="preserve">6-25-04-</w:t>
            </w:r>
            <w:r>
              <w:rPr>
                <w:rFonts w:hint="eastAsia" w:ascii="仿宋_GB2312" w:hAnsi="Calibri" w:eastAsia="仿宋_GB2312" w:cs="仿宋_GB2312"/>
                <w:sz w:val="24"/>
                <w:lang w:eastAsia="zh"/>
              </w:rPr>
              <w:t xml:space="preserve">05</w:t>
            </w:r>
            <w:r>
              <w:rPr>
                <w:rFonts w:hint="eastAsia" w:ascii="仿宋_GB2312" w:hAnsi="Calibri" w:eastAsia="仿宋_GB2312" w:cs="仿宋_GB2312"/>
                <w:sz w:val="24"/>
                <w:szCs w:val="24"/>
                <w:lang w:val="en-US" w:eastAsia="zh"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数控设备应用</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50</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汽车维修工</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hint="eastAsia" w:ascii="仿宋_GB2312" w:hAnsi="Calibri" w:eastAsia="仿宋_GB2312" w:cs="仿宋_GB2312"/>
                <w:sz w:val="24"/>
                <w:szCs w:val="24"/>
                <w:lang w:val="en-US" w:eastAsia="zh" w:bidi="ar-SA"/>
              </w:rPr>
            </w:pPr>
            <w:r>
              <w:rPr>
                <w:rFonts w:hint="eastAsia" w:ascii="仿宋_GB2312" w:hAnsi="Calibri" w:eastAsia="仿宋_GB2312" w:cs="仿宋_GB2312"/>
                <w:sz w:val="24"/>
              </w:rPr>
              <w:t xml:space="preserve">4-12-01-01</w:t>
            </w:r>
            <w:r>
              <w:rPr>
                <w:rFonts w:hint="eastAsia" w:ascii="仿宋_GB2312" w:hAnsi="Calibri" w:eastAsia="仿宋_GB2312" w:cs="仿宋_GB2312"/>
                <w:sz w:val="24"/>
                <w:szCs w:val="24"/>
                <w:lang w:val="en-US" w:eastAsia="zh"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新能源汽车维修</w:t>
            </w:r>
            <w:r>
              <w:rPr>
                <w:rFonts w:ascii="仿宋_GB2312" w:hAnsi="Calibri" w:eastAsia="仿宋_GB2312" w:cs="仿宋_GB2312"/>
                <w:sz w:val="24"/>
                <w:szCs w:val="24"/>
                <w:lang w:val="en-US" w:eastAsia="zh-CN" w:bidi="ar-SA"/>
              </w:rPr>
            </w:r>
          </w:p>
        </w:tc>
      </w:tr>
      <w:tr>
        <w:trPr>
          <w:trHeight w:val="454"/>
        </w:trPr>
        <w:tc>
          <w:tcPr>
            <w:shd w:val="clear" w:color="auto" w:fill="auto"/>
            <w:tcBorders>
              <w:top w:val="single" w:color="000000" w:sz="8" w:space="0"/>
              <w:left w:val="single" w:color="000000" w:sz="8" w:space="0"/>
              <w:bottom w:val="single" w:color="000000" w:sz="8" w:space="0"/>
              <w:right w:val="single" w:color="000000" w:sz="8" w:space="0"/>
            </w:tcBorders>
            <w:tcW w:w="998" w:type="dxa"/>
            <w:vAlign w:val="center"/>
            <w:textDirection w:val="lrTb"/>
            <w:noWrap w:val="false"/>
          </w:tcPr>
          <w:p>
            <w:pPr>
              <w:widowControl w:val="true"/>
              <w:pBdr/>
              <w:spacing w:line="500" w:lineRule="exact"/>
              <w:ind/>
              <w:jc w:val="center"/>
              <w:rPr>
                <w:rFonts w:ascii="仿宋_GB2312" w:hAnsi="Calibri" w:eastAsia="仿宋_GB2312" w:cs="仿宋_GB2312"/>
                <w:sz w:val="24"/>
              </w:rPr>
            </w:pPr>
            <w:r>
              <w:rPr>
                <w:rFonts w:hint="eastAsia" w:ascii="仿宋_GB2312" w:hAnsi="Calibri" w:eastAsia="仿宋_GB2312" w:cs="仿宋_GB2312"/>
                <w:sz w:val="24"/>
              </w:rPr>
              <w:t xml:space="preserve">51</w:t>
            </w:r>
            <w:r>
              <w:rPr>
                <w:rFonts w:ascii="仿宋_GB2312" w:hAnsi="Calibri" w:eastAsia="仿宋_GB2312" w:cs="仿宋_GB2312"/>
                <w:sz w:val="24"/>
              </w:rPr>
            </w:r>
          </w:p>
        </w:tc>
        <w:tc>
          <w:tcPr>
            <w:shd w:val="clear" w:color="auto" w:fill="auto"/>
            <w:tcBorders>
              <w:top w:val="single" w:color="000000" w:sz="8" w:space="0"/>
              <w:left w:val="single" w:color="000000" w:sz="8" w:space="0"/>
              <w:bottom w:val="single" w:color="000000" w:sz="8" w:space="0"/>
              <w:right w:val="single" w:color="000000" w:sz="8" w:space="0"/>
            </w:tcBorders>
            <w:tcW w:w="3317"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电池及电池系统维修保养师 L</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185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hint="eastAsia" w:ascii="仿宋_GB2312" w:hAnsi="Calibri" w:eastAsia="仿宋_GB2312" w:cs="仿宋_GB2312"/>
                <w:sz w:val="24"/>
              </w:rPr>
              <w:t xml:space="preserve">4-12-01-03</w:t>
            </w:r>
            <w:r>
              <w:rPr>
                <w:rFonts w:ascii="仿宋_GB2312" w:hAnsi="Calibri" w:eastAsia="仿宋_GB2312" w:cs="仿宋_GB2312"/>
                <w:sz w:val="24"/>
                <w:szCs w:val="24"/>
                <w:lang w:val="en-US" w:eastAsia="zh-CN" w:bidi="ar-SA"/>
              </w:rPr>
            </w:r>
          </w:p>
        </w:tc>
        <w:tc>
          <w:tcPr>
            <w:shd w:val="clear" w:color="auto" w:fill="auto"/>
            <w:tcBorders>
              <w:top w:val="single" w:color="000000" w:sz="8" w:space="0"/>
              <w:left w:val="single" w:color="000000" w:sz="8" w:space="0"/>
              <w:bottom w:val="single" w:color="000000" w:sz="8" w:space="0"/>
              <w:right w:val="single" w:color="000000" w:sz="8" w:space="0"/>
            </w:tcBorders>
            <w:tcW w:w="2885" w:type="dxa"/>
            <w:vAlign w:val="center"/>
            <w:textDirection w:val="lrTb"/>
            <w:noWrap w:val="false"/>
          </w:tcPr>
          <w:p>
            <w:pPr>
              <w:widowControl w:val="true"/>
              <w:pBdr/>
              <w:spacing w:line="500" w:lineRule="exact"/>
              <w:ind/>
              <w:jc w:val="center"/>
              <w:rPr>
                <w:rFonts w:ascii="仿宋_GB2312" w:hAnsi="Calibri" w:eastAsia="仿宋_GB2312" w:cs="仿宋_GB2312"/>
                <w:sz w:val="24"/>
                <w:szCs w:val="24"/>
                <w:lang w:val="en-US" w:eastAsia="zh-CN" w:bidi="ar-SA"/>
              </w:rPr>
            </w:pPr>
            <w:r>
              <w:rPr>
                <w:rFonts w:ascii="仿宋_GB2312" w:hAnsi="Calibri" w:eastAsia="仿宋_GB2312" w:cs="仿宋_GB2312"/>
                <w:sz w:val="24"/>
              </w:rPr>
              <w:t xml:space="preserve">新能源汽车维修</w:t>
            </w:r>
            <w:r>
              <w:rPr>
                <w:rFonts w:ascii="仿宋_GB2312" w:hAnsi="Calibri" w:eastAsia="仿宋_GB2312" w:cs="仿宋_GB2312"/>
                <w:sz w:val="24"/>
                <w:szCs w:val="24"/>
                <w:lang w:val="en-US" w:eastAsia="zh-CN" w:bidi="ar-SA"/>
              </w:rPr>
            </w:r>
          </w:p>
        </w:tc>
      </w:tr>
    </w:tbl>
    <w:p>
      <w:pPr>
        <w:pBdr/>
        <w:spacing/>
        <w:ind/>
        <w:rPr/>
      </w:pPr>
      <w:r/>
      <w:bookmarkStart w:id="0" w:name="_GoBack"/>
      <w:r/>
      <w:bookmarkEnd w:id="0"/>
      <w: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方正仿宋_GB2312">
    <w:panose1 w:val="020B0604020202020204"/>
  </w:font>
  <w:font w:name="宋体">
    <w:panose1 w:val="02010600030101010101"/>
  </w:font>
  <w:font w:name="楷体">
    <w:panose1 w:val="02010609060101010101"/>
  </w:font>
  <w:font w:name="方正楷体简体">
    <w:panose1 w:val="02010601030101010101"/>
  </w:font>
  <w:font w:name="黑体">
    <w:panose1 w:val="02010609060101010101"/>
  </w:font>
  <w:font w:name="仿宋">
    <w:panose1 w:val="02010609060101010101"/>
  </w:font>
  <w:font w:name="方正小标宋简体">
    <w:panose1 w:val="03000509000000000000"/>
  </w:font>
  <w:font w:name="仿宋_GB2312">
    <w:panose1 w:val="02010609030101010101"/>
  </w:font>
  <w:font w:name="Courier New">
    <w:panose1 w:val="02070309020205020404"/>
  </w:font>
  <w:font w:name="Times New Roman">
    <w:panose1 w:val="02020603050405020304"/>
  </w:font>
  <w:font w:name="Arial">
    <w:panose1 w:val="020B0604020202020204"/>
  </w:font>
  <w:font w:name="Calibri">
    <w:panose1 w:val="020F0502020204030204"/>
  </w:font>
  <w:font w:name="等线">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center"/>
      <w:lvlText w:val="第%1章"/>
      <w:numFmt w:val="chineseCountingThousand"/>
      <w:pPr>
        <w:pBdr/>
        <w:spacing/>
        <w:ind w:hanging="284" w:left="284"/>
      </w:pPr>
      <w:rPr>
        <w:rFonts w:hint="eastAsia" w:ascii="黑体" w:hAnsi="黑体" w:eastAsia="黑体" w:cs="黑体"/>
        <w:b w:val="0"/>
        <w:i w:val="0"/>
        <w:sz w:val="32"/>
        <w:szCs w:val="32"/>
      </w:rPr>
      <w:start w:val="1"/>
      <w:suff w:val="space"/>
    </w:lvl>
    <w:lvl w:ilvl="1">
      <w:isLgl w:val="true"/>
      <w:lvlJc w:val="left"/>
      <w:lvlText w:val="%1.%2"/>
      <w:numFmt w:val="chineseCountingThousand"/>
      <w:pPr>
        <w:pBdr/>
        <w:spacing/>
        <w:ind w:hanging="568" w:left="568"/>
      </w:pPr>
      <w:rPr>
        <w:rFonts w:hint="eastAsia" w:ascii="楷体" w:hAnsi="楷体" w:eastAsia="楷体" w:cs="楷体"/>
        <w:b w:val="0"/>
        <w:i w:val="0"/>
        <w:sz w:val="32"/>
      </w:rPr>
      <w:start w:val="1"/>
      <w:suff w:val="tab"/>
    </w:lvl>
    <w:lvl w:ilvl="2">
      <w:isLgl w:val="true"/>
      <w:lvlJc w:val="left"/>
      <w:lvlText w:val="%1.%2.%3"/>
      <w:numFmt w:val="decimal"/>
      <w:pPr>
        <w:pBdr/>
        <w:spacing/>
        <w:ind w:hanging="284" w:left="426"/>
      </w:pPr>
      <w:pStyle w:val="645"/>
      <w:rPr>
        <w:rFonts w:hint="eastAsia" w:ascii="方正仿宋_GB2312" w:hAnsi="方正仿宋_GB2312" w:eastAsia="方正仿宋_GB2312" w:cs="Times New Roman"/>
        <w:b w:val="0"/>
        <w:bCs w:val="0"/>
        <w:i w:val="0"/>
        <w:iCs w:val="0"/>
        <w:caps w:val="0"/>
        <w:smallCaps w:val="0"/>
        <w:strike w:val="0"/>
        <w:vanish w:val="0"/>
        <w:color w:val="000000"/>
        <w:spacing w:val="0"/>
        <w:position w:val="0"/>
        <w:sz w:val="32"/>
        <w:szCs w:val="32"/>
        <w:u w:val="none"/>
        <w:vertAlign w:val="baseline"/>
      </w:rPr>
      <w:start w:val="1"/>
      <w:suff w:val="tab"/>
    </w:lvl>
    <w:lvl w:ilvl="3">
      <w:isLgl w:val="true"/>
      <w:lvlJc w:val="left"/>
      <w:lvlText w:val="%1.%2.%3.%4"/>
      <w:numFmt w:val="decimal"/>
      <w:pPr>
        <w:pBdr/>
        <w:spacing/>
        <w:ind w:hanging="284" w:left="1004"/>
      </w:pPr>
      <w:rPr>
        <w:rFonts w:hint="eastAsia" w:ascii="方正仿宋_GB2312" w:hAnsi="方正仿宋_GB2312" w:eastAsia="方正仿宋_GB2312" w:cs="Times New Roman"/>
        <w:b w:val="0"/>
        <w:i w:val="0"/>
        <w:sz w:val="32"/>
        <w:szCs w:val="32"/>
      </w:rPr>
      <w:start w:val="1"/>
      <w:suff w:val="tab"/>
    </w:lvl>
    <w:lvl w:ilvl="4">
      <w:isLgl w:val="true"/>
      <w:lvlJc w:val="left"/>
      <w:lvlText w:val="%1.%2.%3.%4.%5"/>
      <w:numFmt w:val="decimal"/>
      <w:pPr>
        <w:pBdr/>
        <w:spacing/>
        <w:ind w:hanging="284" w:left="284"/>
      </w:pPr>
      <w:rPr>
        <w:rFonts w:hint="eastAsia" w:eastAsia="宋体"/>
        <w:b w:val="0"/>
        <w:i w:val="0"/>
        <w:sz w:val="24"/>
        <w:szCs w:val="24"/>
      </w:rPr>
      <w:start w:val="1"/>
      <w:suff w:val="tab"/>
    </w:lvl>
    <w:lvl w:ilvl="5">
      <w:isLgl w:val="true"/>
      <w:lvlJc w:val="left"/>
      <w:lvlText w:val="%1.%2.%3.%4.%5.%6"/>
      <w:numFmt w:val="decimal"/>
      <w:pPr>
        <w:pBdr/>
        <w:spacing/>
        <w:ind w:hanging="284" w:left="284"/>
      </w:pPr>
      <w:pStyle w:val="632"/>
      <w:rPr>
        <w:rFonts w:hint="eastAsia" w:eastAsia="宋体"/>
        <w:b w:val="0"/>
        <w:i w:val="0"/>
        <w:sz w:val="24"/>
      </w:rPr>
      <w:start w:val="1"/>
      <w:suff w:val="tab"/>
    </w:lvl>
    <w:lvl w:ilvl="6">
      <w:isLgl w:val="true"/>
      <w:lvlJc w:val="left"/>
      <w:lvlText w:val="%1.%2.%3.%4.%5.%6.%7"/>
      <w:numFmt w:val="decimal"/>
      <w:pPr>
        <w:pBdr/>
        <w:spacing/>
        <w:ind w:hanging="284" w:left="284"/>
      </w:pPr>
      <w:rPr>
        <w:rFonts w:hint="eastAsia"/>
      </w:rPr>
      <w:start w:val="1"/>
      <w:suff w:val="tab"/>
    </w:lvl>
    <w:lvl w:ilvl="7">
      <w:isLgl w:val="true"/>
      <w:lvlJc w:val="left"/>
      <w:lvlText w:val="%1.%2.%3.%4.%5.%6.%7.%8"/>
      <w:numFmt w:val="decimal"/>
      <w:pPr>
        <w:pBdr/>
        <w:spacing/>
        <w:ind w:hanging="284" w:left="284"/>
      </w:pPr>
      <w:rPr>
        <w:rFonts w:hint="eastAsia"/>
      </w:rPr>
      <w:start w:val="1"/>
      <w:suff w:val="tab"/>
    </w:lvl>
    <w:lvl w:ilvl="8">
      <w:isLgl w:val="true"/>
      <w:lvlJc w:val="left"/>
      <w:lvlText w:val="%1.%2.%3.%4.%5.%6.%7.%8.%9"/>
      <w:numFmt w:val="decimal"/>
      <w:pPr>
        <w:pBdr/>
        <w:spacing/>
        <w:ind w:hanging="284" w:left="284"/>
      </w:pPr>
      <w:rPr>
        <w:rFonts w:hint="eastAsia"/>
      </w:rPr>
      <w:start w:val="1"/>
      <w:suff w:val="tab"/>
    </w:lvl>
  </w:abstractNum>
  <w:abstractNum w:abstractNumId="1">
    <w:lvl w:ilvl="0">
      <w:isLgl w:val="false"/>
      <w:lvlJc w:val="left"/>
      <w:lvlText w:val="%1、"/>
      <w:numFmt w:val="chineseCounting"/>
      <w:pPr>
        <w:pBdr/>
        <w:spacing/>
        <w:ind w:firstLine="420" w:left="0"/>
      </w:pPr>
      <w:pStyle w:val="641"/>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tabs>
          <w:tab w:val="left" w:leader="none" w:pos="1620"/>
        </w:tabs>
        <w:spacing/>
        <w:ind w:hanging="360" w:left="1620"/>
      </w:pPr>
      <w:pStyle w:val="648"/>
      <w:rPr/>
      <w:start w:val="1"/>
      <w:suff w:val="space"/>
    </w:lvl>
    <w:lvl w:ilvl="1">
      <w:isLgl w:val="false"/>
      <w:lvlJc w:val="left"/>
      <w:lvlText/>
      <w:numFmt w:val="decimal"/>
      <w:pPr>
        <w:pBdr/>
        <w:spacing/>
        <w:ind/>
      </w:pPr>
      <w:rPr/>
      <w:start w:val="0"/>
      <w:suff w:val="space"/>
    </w:lvl>
    <w:lvl w:ilvl="2">
      <w:isLgl w:val="false"/>
      <w:lvlJc w:val="left"/>
      <w:lvlText/>
      <w:numFmt w:val="decimal"/>
      <w:pPr>
        <w:pBdr/>
        <w:spacing/>
        <w:ind/>
      </w:pPr>
      <w:rPr/>
      <w:start w:val="0"/>
      <w:suff w:val="space"/>
    </w:lvl>
    <w:lvl w:ilvl="3">
      <w:isLgl w:val="false"/>
      <w:lvlJc w:val="left"/>
      <w:lvlText/>
      <w:numFmt w:val="decimal"/>
      <w:pPr>
        <w:pBdr/>
        <w:spacing/>
        <w:ind/>
      </w:pPr>
      <w:rPr/>
      <w:start w:val="0"/>
      <w:suff w:val="space"/>
    </w:lvl>
    <w:lvl w:ilvl="4">
      <w:isLgl w:val="false"/>
      <w:lvlJc w:val="left"/>
      <w:lvlText/>
      <w:numFmt w:val="decimal"/>
      <w:pPr>
        <w:pBdr/>
        <w:spacing/>
        <w:ind/>
      </w:pPr>
      <w:rPr/>
      <w:start w:val="0"/>
      <w:suff w:val="space"/>
    </w:lvl>
    <w:lvl w:ilvl="5">
      <w:isLgl w:val="false"/>
      <w:lvlJc w:val="left"/>
      <w:lvlText/>
      <w:numFmt w:val="decimal"/>
      <w:pPr>
        <w:pBdr/>
        <w:spacing/>
        <w:ind/>
      </w:pPr>
      <w:rPr/>
      <w:start w:val="0"/>
      <w:suff w:val="space"/>
    </w:lvl>
    <w:lvl w:ilvl="6">
      <w:isLgl w:val="false"/>
      <w:lvlJc w:val="left"/>
      <w:lvlText/>
      <w:numFmt w:val="decimal"/>
      <w:pPr>
        <w:pBdr/>
        <w:spacing/>
        <w:ind/>
      </w:pPr>
      <w:rPr/>
      <w:start w:val="0"/>
      <w:suff w:val="space"/>
    </w:lvl>
    <w:lvl w:ilvl="7">
      <w:isLgl w:val="false"/>
      <w:lvlJc w:val="left"/>
      <w:lvlText/>
      <w:numFmt w:val="decimal"/>
      <w:pPr>
        <w:pBdr/>
        <w:spacing/>
        <w:ind/>
      </w:pPr>
      <w:rPr/>
      <w:start w:val="0"/>
      <w:suff w:val="space"/>
    </w:lvl>
    <w:lvl w:ilvl="8">
      <w:isLgl w:val="false"/>
      <w:lvlJc w:val="left"/>
      <w:lvlText/>
      <w:numFmt w:val="decimal"/>
      <w:pPr>
        <w:pBdr/>
        <w:spacing/>
        <w:ind/>
      </w:pPr>
      <w:rPr/>
      <w:start w:val="0"/>
      <w:suff w:val="space"/>
    </w:lvl>
  </w:abstractNum>
  <w:abstractNum w:abstractNumId="3">
    <w:lvl w:ilvl="0">
      <w:isLgl w:val="false"/>
      <w:lvlJc w:val="left"/>
      <w:lvlText w:val="（%1）"/>
      <w:numFmt w:val="chineseCounting"/>
      <w:pPr>
        <w:pBdr/>
        <w:spacing/>
        <w:ind w:firstLine="420" w:left="0"/>
      </w:pPr>
      <w:rPr>
        <w:rFonts w:hint="eastAsia"/>
      </w:rPr>
      <w:start w:val="1"/>
      <w:suff w:val="nothing"/>
    </w:lvl>
    <w:lvl w:ilvl="1">
      <w:isLgl w:val="false"/>
      <w:lvlJc w:val="left"/>
      <w:lvlText w:val="%2．"/>
      <w:numFmt w:val="decimal"/>
      <w:pPr>
        <w:pBdr/>
        <w:spacing/>
        <w:ind w:firstLine="420" w:left="0"/>
      </w:pPr>
      <w:pStyle w:val="644"/>
      <w:rPr>
        <w:rFonts w:hint="eastAsia"/>
      </w:rPr>
      <w:start w:val="1"/>
      <w:suff w:val="nothing"/>
    </w:lvl>
    <w:lvl w:ilvl="2">
      <w:isLgl w:val="false"/>
      <w:lvlJc w:val="left"/>
      <w:lvlText w:val="（%3）"/>
      <w:numFmt w:val="decimal"/>
      <w:pPr>
        <w:pBdr/>
        <w:spacing/>
        <w:ind w:firstLine="420" w:left="0"/>
      </w:pPr>
      <w:rPr>
        <w:rFonts w:hint="eastAsia"/>
      </w:rPr>
      <w:start w:val="1"/>
      <w:suff w:val="nothing"/>
    </w:lvl>
    <w:lvl w:ilvl="3">
      <w:isLgl w:val="false"/>
      <w:lvlJc w:val="left"/>
      <w:lvlText w:val="%4"/>
      <w:numFmt w:val="decimalEnclosedCircleChinese"/>
      <w:pPr>
        <w:pBdr/>
        <w:spacing/>
        <w:ind w:firstLine="420" w:left="0"/>
      </w:pPr>
      <w:rPr>
        <w:rFonts w:hint="eastAsia"/>
      </w:rPr>
      <w:start w:val="1"/>
      <w:suff w:val="nothing"/>
    </w:lvl>
    <w:lvl w:ilvl="4">
      <w:isLgl w:val="false"/>
      <w:lvlJc w:val="left"/>
      <w:lvlText w:val="%5）"/>
      <w:numFmt w:val="decimal"/>
      <w:pPr>
        <w:pBdr/>
        <w:spacing/>
        <w:ind w:firstLine="420" w:left="0"/>
      </w:pPr>
      <w:rPr>
        <w:rFonts w:hint="eastAsia"/>
      </w:rPr>
      <w:start w:val="1"/>
      <w:suff w:val="nothing"/>
    </w:lvl>
    <w:lvl w:ilvl="5">
      <w:isLgl w:val="false"/>
      <w:lvlJc w:val="left"/>
      <w:lvlText w:val="%6．"/>
      <w:numFmt w:val="lowerLetter"/>
      <w:pPr>
        <w:pBdr/>
        <w:spacing/>
        <w:ind w:firstLine="420" w:left="0"/>
      </w:pPr>
      <w:rPr>
        <w:rFonts w:hint="eastAsia"/>
      </w:rPr>
      <w:start w:val="1"/>
      <w:suff w:val="nothing"/>
    </w:lvl>
    <w:lvl w:ilvl="6">
      <w:isLgl w:val="false"/>
      <w:lvlJc w:val="left"/>
      <w:lvlText w:val="%7）"/>
      <w:numFmt w:val="lowerLetter"/>
      <w:pPr>
        <w:pBdr/>
        <w:spacing/>
        <w:ind w:firstLine="420" w:left="0"/>
      </w:pPr>
      <w:rPr>
        <w:rFonts w:hint="eastAsia"/>
      </w:rPr>
      <w:start w:val="1"/>
      <w:suff w:val="nothing"/>
    </w:lvl>
    <w:lvl w:ilvl="7">
      <w:isLgl w:val="false"/>
      <w:lvlJc w:val="left"/>
      <w:lvlText w:val="%8．"/>
      <w:numFmt w:val="lowerRoman"/>
      <w:pPr>
        <w:pBdr/>
        <w:spacing/>
        <w:ind w:firstLine="420" w:left="0"/>
      </w:pPr>
      <w:rPr>
        <w:rFonts w:hint="eastAsia"/>
      </w:rPr>
      <w:start w:val="1"/>
      <w:suff w:val="nothing"/>
    </w:lvl>
    <w:lvl w:ilvl="8">
      <w:isLgl w:val="false"/>
      <w:lvlJc w:val="left"/>
      <w:lvlText w:val="%9）"/>
      <w:numFmt w:val="lowerRoman"/>
      <w:pPr>
        <w:pBdr/>
        <w:spacing/>
        <w:ind w:firstLine="420" w:left="0"/>
      </w:pPr>
      <w:rPr>
        <w:rFonts w:hint="eastAsia"/>
      </w:rPr>
      <w:start w:val="1"/>
      <w:suff w:val="nothing"/>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33"/>
    <w:link w:val="627"/>
    <w:uiPriority w:val="9"/>
    <w:pPr>
      <w:pBdr/>
      <w:spacing/>
      <w:ind/>
    </w:pPr>
    <w:rPr>
      <w:rFonts w:ascii="等线" w:hAnsi="等线" w:eastAsia="等线" w:cs="等线"/>
      <w:sz w:val="40"/>
      <w:szCs w:val="40"/>
    </w:rPr>
  </w:style>
  <w:style w:type="character" w:styleId="16">
    <w:name w:val="Heading 2 Char"/>
    <w:basedOn w:val="633"/>
    <w:link w:val="628"/>
    <w:uiPriority w:val="9"/>
    <w:pPr>
      <w:pBdr/>
      <w:spacing/>
      <w:ind/>
    </w:pPr>
    <w:rPr>
      <w:rFonts w:ascii="等线" w:hAnsi="等线" w:eastAsia="等线" w:cs="等线"/>
      <w:sz w:val="34"/>
    </w:rPr>
  </w:style>
  <w:style w:type="character" w:styleId="18">
    <w:name w:val="Heading 3 Char"/>
    <w:basedOn w:val="633"/>
    <w:link w:val="629"/>
    <w:uiPriority w:val="9"/>
    <w:pPr>
      <w:pBdr/>
      <w:spacing/>
      <w:ind/>
    </w:pPr>
    <w:rPr>
      <w:rFonts w:ascii="等线" w:hAnsi="等线" w:eastAsia="等线" w:cs="等线"/>
      <w:sz w:val="30"/>
      <w:szCs w:val="30"/>
    </w:rPr>
  </w:style>
  <w:style w:type="character" w:styleId="20">
    <w:name w:val="Heading 4 Char"/>
    <w:basedOn w:val="633"/>
    <w:link w:val="630"/>
    <w:uiPriority w:val="9"/>
    <w:pPr>
      <w:pBdr/>
      <w:spacing/>
      <w:ind/>
    </w:pPr>
    <w:rPr>
      <w:rFonts w:ascii="等线" w:hAnsi="等线" w:eastAsia="等线" w:cs="等线"/>
      <w:b/>
      <w:bCs/>
      <w:sz w:val="26"/>
      <w:szCs w:val="26"/>
    </w:rPr>
  </w:style>
  <w:style w:type="character" w:styleId="22">
    <w:name w:val="Heading 5 Char"/>
    <w:basedOn w:val="633"/>
    <w:link w:val="631"/>
    <w:uiPriority w:val="9"/>
    <w:pPr>
      <w:pBdr/>
      <w:spacing/>
      <w:ind/>
    </w:pPr>
    <w:rPr>
      <w:rFonts w:ascii="等线" w:hAnsi="等线" w:eastAsia="等线" w:cs="等线"/>
      <w:b/>
      <w:bCs/>
      <w:sz w:val="24"/>
      <w:szCs w:val="24"/>
    </w:rPr>
  </w:style>
  <w:style w:type="character" w:styleId="24">
    <w:name w:val="Heading 6 Char"/>
    <w:basedOn w:val="633"/>
    <w:link w:val="632"/>
    <w:uiPriority w:val="9"/>
    <w:pPr>
      <w:pBdr/>
      <w:spacing/>
      <w:ind/>
    </w:pPr>
    <w:rPr>
      <w:rFonts w:ascii="等线" w:hAnsi="等线" w:eastAsia="等线" w:cs="等线"/>
      <w:b/>
      <w:bCs/>
      <w:sz w:val="22"/>
      <w:szCs w:val="22"/>
    </w:rPr>
  </w:style>
  <w:style w:type="paragraph" w:styleId="25">
    <w:name w:val="Heading 7"/>
    <w:basedOn w:val="626"/>
    <w:next w:val="62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33"/>
    <w:link w:val="25"/>
    <w:uiPriority w:val="9"/>
    <w:pPr>
      <w:pBdr/>
      <w:spacing/>
      <w:ind/>
    </w:pPr>
    <w:rPr>
      <w:rFonts w:ascii="等线" w:hAnsi="等线" w:eastAsia="等线" w:cs="等线"/>
      <w:b/>
      <w:bCs/>
      <w:i/>
      <w:iCs/>
      <w:sz w:val="22"/>
      <w:szCs w:val="22"/>
    </w:rPr>
  </w:style>
  <w:style w:type="paragraph" w:styleId="27">
    <w:name w:val="Heading 8"/>
    <w:basedOn w:val="626"/>
    <w:next w:val="62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33"/>
    <w:link w:val="27"/>
    <w:uiPriority w:val="9"/>
    <w:pPr>
      <w:pBdr/>
      <w:spacing/>
      <w:ind/>
    </w:pPr>
    <w:rPr>
      <w:rFonts w:ascii="等线" w:hAnsi="等线" w:eastAsia="等线" w:cs="等线"/>
      <w:i/>
      <w:iCs/>
      <w:sz w:val="22"/>
      <w:szCs w:val="22"/>
    </w:rPr>
  </w:style>
  <w:style w:type="paragraph" w:styleId="29">
    <w:name w:val="Heading 9"/>
    <w:basedOn w:val="626"/>
    <w:next w:val="62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33"/>
    <w:link w:val="29"/>
    <w:uiPriority w:val="9"/>
    <w:pPr>
      <w:pBdr/>
      <w:spacing/>
      <w:ind/>
    </w:pPr>
    <w:rPr>
      <w:rFonts w:ascii="等线" w:hAnsi="等线" w:eastAsia="等线" w:cs="等线"/>
      <w:i/>
      <w:iCs/>
      <w:sz w:val="21"/>
      <w:szCs w:val="21"/>
    </w:rPr>
  </w:style>
  <w:style w:type="paragraph" w:styleId="31">
    <w:name w:val="List Paragraph"/>
    <w:basedOn w:val="62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6"/>
    <w:next w:val="626"/>
    <w:link w:val="35"/>
    <w:uiPriority w:val="10"/>
    <w:qFormat/>
    <w:pPr>
      <w:pBdr/>
      <w:spacing w:after="200" w:before="300"/>
      <w:ind/>
      <w:contextualSpacing w:val="true"/>
    </w:pPr>
    <w:rPr>
      <w:sz w:val="48"/>
      <w:szCs w:val="48"/>
    </w:rPr>
  </w:style>
  <w:style w:type="character" w:styleId="35">
    <w:name w:val="Title Char"/>
    <w:basedOn w:val="633"/>
    <w:link w:val="34"/>
    <w:uiPriority w:val="10"/>
    <w:pPr>
      <w:pBdr/>
      <w:spacing/>
      <w:ind/>
    </w:pPr>
    <w:rPr>
      <w:sz w:val="48"/>
      <w:szCs w:val="48"/>
    </w:rPr>
  </w:style>
  <w:style w:type="paragraph" w:styleId="36">
    <w:name w:val="Subtitle"/>
    <w:basedOn w:val="626"/>
    <w:next w:val="626"/>
    <w:link w:val="37"/>
    <w:uiPriority w:val="11"/>
    <w:qFormat/>
    <w:pPr>
      <w:pBdr/>
      <w:spacing w:after="200" w:before="200"/>
      <w:ind/>
    </w:pPr>
    <w:rPr>
      <w:sz w:val="24"/>
      <w:szCs w:val="24"/>
    </w:rPr>
  </w:style>
  <w:style w:type="character" w:styleId="37">
    <w:name w:val="Subtitle Char"/>
    <w:basedOn w:val="633"/>
    <w:link w:val="36"/>
    <w:uiPriority w:val="11"/>
    <w:pPr>
      <w:pBdr/>
      <w:spacing/>
      <w:ind/>
    </w:pPr>
    <w:rPr>
      <w:sz w:val="24"/>
      <w:szCs w:val="24"/>
    </w:rPr>
  </w:style>
  <w:style w:type="paragraph" w:styleId="38">
    <w:name w:val="Quote"/>
    <w:basedOn w:val="626"/>
    <w:next w:val="62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6"/>
    <w:next w:val="62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6"/>
    <w:link w:val="43"/>
    <w:uiPriority w:val="99"/>
    <w:unhideWhenUsed/>
    <w:pPr>
      <w:pBdr/>
      <w:tabs>
        <w:tab w:val="center" w:leader="none" w:pos="7143"/>
        <w:tab w:val="right" w:leader="none" w:pos="14287"/>
      </w:tabs>
      <w:spacing w:after="0" w:line="240" w:lineRule="auto"/>
      <w:ind/>
    </w:pPr>
  </w:style>
  <w:style w:type="character" w:styleId="43">
    <w:name w:val="Header Char"/>
    <w:basedOn w:val="633"/>
    <w:link w:val="42"/>
    <w:uiPriority w:val="99"/>
    <w:pPr>
      <w:pBdr/>
      <w:spacing/>
      <w:ind/>
    </w:pPr>
  </w:style>
  <w:style w:type="paragraph" w:styleId="44">
    <w:name w:val="Footer"/>
    <w:basedOn w:val="626"/>
    <w:link w:val="47"/>
    <w:uiPriority w:val="99"/>
    <w:unhideWhenUsed/>
    <w:pPr>
      <w:pBdr/>
      <w:tabs>
        <w:tab w:val="center" w:leader="none" w:pos="7143"/>
        <w:tab w:val="right" w:leader="none" w:pos="14287"/>
      </w:tabs>
      <w:spacing w:after="0" w:line="240" w:lineRule="auto"/>
      <w:ind/>
    </w:pPr>
  </w:style>
  <w:style w:type="character" w:styleId="45">
    <w:name w:val="Footer Char"/>
    <w:basedOn w:val="633"/>
    <w:link w:val="44"/>
    <w:uiPriority w:val="99"/>
    <w:pPr>
      <w:pBdr/>
      <w:spacing/>
      <w:ind/>
    </w:pPr>
  </w:style>
  <w:style w:type="paragraph" w:styleId="46">
    <w:name w:val="Caption"/>
    <w:basedOn w:val="626"/>
    <w:next w:val="62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3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3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3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3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3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3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3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3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3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3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3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3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3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3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3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3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3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3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3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3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3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3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3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3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3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3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3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3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3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3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3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3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3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3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3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3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3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3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3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3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3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3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3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3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3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3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3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3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3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3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3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3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3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3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3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3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3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3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3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3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3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3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3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3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3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3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3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3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3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3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3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3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3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3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3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3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3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3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3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3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3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3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3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3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3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3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3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3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3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3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3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3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3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3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3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3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3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3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3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3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3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3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3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3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3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3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3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3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33"/>
    <w:uiPriority w:val="99"/>
    <w:unhideWhenUsed/>
    <w:pPr>
      <w:pBdr/>
      <w:spacing/>
      <w:ind/>
    </w:pPr>
    <w:rPr>
      <w:vertAlign w:val="superscript"/>
    </w:rPr>
  </w:style>
  <w:style w:type="paragraph" w:styleId="178">
    <w:name w:val="endnote text"/>
    <w:basedOn w:val="62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33"/>
    <w:uiPriority w:val="99"/>
    <w:semiHidden/>
    <w:unhideWhenUsed/>
    <w:pPr>
      <w:pBdr/>
      <w:spacing/>
      <w:ind/>
    </w:pPr>
    <w:rPr>
      <w:vertAlign w:val="superscript"/>
    </w:rPr>
  </w:style>
  <w:style w:type="paragraph" w:styleId="181">
    <w:name w:val="toc 1"/>
    <w:basedOn w:val="626"/>
    <w:next w:val="626"/>
    <w:uiPriority w:val="39"/>
    <w:unhideWhenUsed/>
    <w:pPr>
      <w:pBdr/>
      <w:spacing w:after="57"/>
      <w:ind w:right="0" w:firstLine="0" w:left="0"/>
    </w:pPr>
  </w:style>
  <w:style w:type="paragraph" w:styleId="182">
    <w:name w:val="toc 2"/>
    <w:basedOn w:val="626"/>
    <w:next w:val="626"/>
    <w:uiPriority w:val="39"/>
    <w:unhideWhenUsed/>
    <w:pPr>
      <w:pBdr/>
      <w:spacing w:after="57"/>
      <w:ind w:right="0" w:firstLine="0" w:left="283"/>
    </w:pPr>
  </w:style>
  <w:style w:type="paragraph" w:styleId="183">
    <w:name w:val="toc 3"/>
    <w:basedOn w:val="626"/>
    <w:next w:val="626"/>
    <w:uiPriority w:val="39"/>
    <w:unhideWhenUsed/>
    <w:pPr>
      <w:pBdr/>
      <w:spacing w:after="57"/>
      <w:ind w:right="0" w:firstLine="0" w:left="567"/>
    </w:pPr>
  </w:style>
  <w:style w:type="paragraph" w:styleId="184">
    <w:name w:val="toc 4"/>
    <w:basedOn w:val="626"/>
    <w:next w:val="626"/>
    <w:uiPriority w:val="39"/>
    <w:unhideWhenUsed/>
    <w:pPr>
      <w:pBdr/>
      <w:spacing w:after="57"/>
      <w:ind w:right="0" w:firstLine="0" w:left="850"/>
    </w:pPr>
  </w:style>
  <w:style w:type="paragraph" w:styleId="185">
    <w:name w:val="toc 5"/>
    <w:basedOn w:val="626"/>
    <w:next w:val="626"/>
    <w:uiPriority w:val="39"/>
    <w:unhideWhenUsed/>
    <w:pPr>
      <w:pBdr/>
      <w:spacing w:after="57"/>
      <w:ind w:right="0" w:firstLine="0" w:left="1134"/>
    </w:pPr>
  </w:style>
  <w:style w:type="paragraph" w:styleId="186">
    <w:name w:val="toc 6"/>
    <w:basedOn w:val="626"/>
    <w:next w:val="626"/>
    <w:uiPriority w:val="39"/>
    <w:unhideWhenUsed/>
    <w:pPr>
      <w:pBdr/>
      <w:spacing w:after="57"/>
      <w:ind w:right="0" w:firstLine="0" w:left="1417"/>
    </w:pPr>
  </w:style>
  <w:style w:type="paragraph" w:styleId="187">
    <w:name w:val="toc 7"/>
    <w:basedOn w:val="626"/>
    <w:next w:val="626"/>
    <w:uiPriority w:val="39"/>
    <w:unhideWhenUsed/>
    <w:pPr>
      <w:pBdr/>
      <w:spacing w:after="57"/>
      <w:ind w:right="0" w:firstLine="0" w:left="1701"/>
    </w:pPr>
  </w:style>
  <w:style w:type="paragraph" w:styleId="188">
    <w:name w:val="toc 8"/>
    <w:basedOn w:val="626"/>
    <w:next w:val="626"/>
    <w:uiPriority w:val="39"/>
    <w:unhideWhenUsed/>
    <w:pPr>
      <w:pBdr/>
      <w:spacing w:after="57"/>
      <w:ind w:right="0" w:firstLine="0" w:left="1984"/>
    </w:pPr>
  </w:style>
  <w:style w:type="paragraph" w:styleId="189">
    <w:name w:val="toc 9"/>
    <w:basedOn w:val="626"/>
    <w:next w:val="62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6"/>
    <w:next w:val="626"/>
    <w:uiPriority w:val="99"/>
    <w:unhideWhenUsed/>
    <w:pPr>
      <w:pBdr/>
      <w:spacing w:after="0" w:afterAutospacing="0"/>
      <w:ind/>
    </w:pPr>
  </w:style>
  <w:style w:type="paragraph" w:styleId="626" w:default="1">
    <w:name w:val="Normal"/>
    <w:next w:val="635"/>
    <w:uiPriority w:val="0"/>
    <w:qFormat/>
    <w:pPr>
      <w:widowControl w:val="false"/>
      <w:pBdr/>
      <w:spacing/>
      <w:ind/>
      <w:jc w:val="both"/>
    </w:pPr>
    <w:rPr>
      <w:rFonts w:ascii="Times New Roman" w:hAnsi="Times New Roman" w:eastAsia="仿宋_GB2312" w:cs="Times New Roman"/>
      <w:sz w:val="32"/>
      <w:lang w:val="en-US" w:eastAsia="zh-CN" w:bidi="ar-SA"/>
    </w:rPr>
  </w:style>
  <w:style w:type="paragraph" w:styleId="627">
    <w:name w:val="Heading 1"/>
    <w:next w:val="626"/>
    <w:link w:val="649"/>
    <w:uiPriority w:val="9"/>
    <w:qFormat/>
    <w:pPr>
      <w:keepNext w:val="true"/>
      <w:keepLines w:val="true"/>
      <w:pBdr/>
      <w:spacing/>
      <w:ind/>
      <w:jc w:val="both"/>
      <w:outlineLvl w:val="0"/>
    </w:pPr>
    <w:rPr>
      <w:rFonts w:ascii="Arial" w:hAnsi="Arial" w:eastAsia="黑体" w:cs="仿宋"/>
      <w:color w:val="000000" w:themeColor="text1"/>
      <w:sz w:val="32"/>
      <w:szCs w:val="32"/>
      <w:lang w:val="en-US" w:eastAsia="zh-CN" w:bidi="ar-SA"/>
      <w14:textFill>
        <w14:solidFill>
          <w14:schemeClr w14:val="tx1"/>
        </w14:solidFill>
      </w14:textFill>
    </w:rPr>
  </w:style>
  <w:style w:type="paragraph" w:styleId="628">
    <w:name w:val="Heading 2"/>
    <w:basedOn w:val="626"/>
    <w:next w:val="626"/>
    <w:uiPriority w:val="0"/>
    <w:semiHidden/>
    <w:unhideWhenUsed/>
    <w:qFormat/>
    <w:pPr>
      <w:keepNext w:val="true"/>
      <w:keepLines w:val="true"/>
      <w:pBdr/>
      <w:spacing w:afterAutospacing="0" w:beforeAutospacing="0" w:line="240" w:lineRule="auto"/>
      <w:ind w:firstLine="160"/>
      <w:outlineLvl w:val="1"/>
    </w:pPr>
    <w:rPr>
      <w:rFonts w:ascii="Arial" w:hAnsi="Arial" w:eastAsia="楷体" w:cs="楷体"/>
      <w:color w:val="000000"/>
      <w:sz w:val="32"/>
      <w:szCs w:val="32"/>
      <w:lang w:eastAsia="en-US"/>
    </w:rPr>
  </w:style>
  <w:style w:type="paragraph" w:styleId="629">
    <w:name w:val="Heading 3"/>
    <w:basedOn w:val="626"/>
    <w:next w:val="626"/>
    <w:uiPriority w:val="0"/>
    <w:semiHidden/>
    <w:unhideWhenUsed/>
    <w:qFormat/>
    <w:pPr>
      <w:keepNext w:val="true"/>
      <w:keepLines w:val="true"/>
      <w:pBdr/>
      <w:tabs>
        <w:tab w:val="left" w:leader="none" w:pos="420"/>
      </w:tabs>
      <w:spacing w:afterAutospacing="0" w:beforeAutospacing="0" w:line="240" w:lineRule="auto"/>
      <w:ind w:firstLine="567" w:left="0"/>
      <w:outlineLvl w:val="2"/>
    </w:pPr>
    <w:rPr>
      <w:rFonts w:ascii="Arial" w:hAnsi="Arial" w:eastAsia="仿宋" w:cs="仿宋"/>
      <w:color w:val="000000"/>
      <w:sz w:val="32"/>
      <w:szCs w:val="32"/>
      <w:lang w:eastAsia="en-US"/>
    </w:rPr>
  </w:style>
  <w:style w:type="paragraph" w:styleId="630">
    <w:name w:val="Heading 4"/>
    <w:basedOn w:val="626"/>
    <w:next w:val="626"/>
    <w:uiPriority w:val="0"/>
    <w:semiHidden/>
    <w:unhideWhenUsed/>
    <w:qFormat/>
    <w:pPr>
      <w:keepNext w:val="true"/>
      <w:keepLines w:val="true"/>
      <w:pBdr/>
      <w:spacing w:afterAutospacing="0" w:beforeAutospacing="0" w:line="240" w:lineRule="auto"/>
      <w:ind w:firstLine="850" w:left="0"/>
      <w:jc w:val="both"/>
      <w:outlineLvl w:val="3"/>
    </w:pPr>
    <w:rPr>
      <w:rFonts w:ascii="Arial" w:hAnsi="Arial" w:cs="仿宋"/>
      <w:color w:val="000000"/>
      <w:szCs w:val="32"/>
      <w:lang w:eastAsia="en-US"/>
    </w:rPr>
  </w:style>
  <w:style w:type="paragraph" w:styleId="631">
    <w:name w:val="Heading 5"/>
    <w:basedOn w:val="626"/>
    <w:next w:val="626"/>
    <w:uiPriority w:val="0"/>
    <w:semiHidden/>
    <w:unhideWhenUsed/>
    <w:qFormat/>
    <w:pPr>
      <w:keepNext w:val="true"/>
      <w:keepLines w:val="true"/>
      <w:pBdr/>
      <w:spacing w:afterAutospacing="0" w:beforeAutospacing="0" w:line="240" w:lineRule="auto"/>
      <w:ind w:firstLine="1134" w:left="0"/>
      <w:outlineLvl w:val="4"/>
    </w:pPr>
    <w:rPr>
      <w:rFonts w:ascii="Arial" w:hAnsi="Arial" w:cs="Arial"/>
      <w:color w:val="000000"/>
      <w:szCs w:val="21"/>
      <w:lang w:eastAsia="en-US"/>
    </w:rPr>
  </w:style>
  <w:style w:type="paragraph" w:styleId="632">
    <w:name w:val="Heading 6"/>
    <w:basedOn w:val="626"/>
    <w:next w:val="626"/>
    <w:uiPriority w:val="0"/>
    <w:semiHidden/>
    <w:unhideWhenUsed/>
    <w:qFormat/>
    <w:pPr>
      <w:keepNext w:val="true"/>
      <w:keepLines w:val="true"/>
      <w:numPr>
        <w:ilvl w:val="5"/>
        <w:numId w:val="1"/>
      </w:numPr>
      <w:pBdr/>
      <w:spacing w:after="64" w:afterAutospacing="0" w:before="240" w:beforeAutospacing="0" w:line="317" w:lineRule="auto"/>
      <w:ind w:hanging="284" w:left="284"/>
      <w:outlineLvl w:val="5"/>
    </w:pPr>
    <w:rPr>
      <w:rFonts w:ascii="Arial" w:hAnsi="Arial" w:eastAsia="黑体"/>
      <w:b/>
      <w:sz w:val="24"/>
    </w:rPr>
  </w:style>
  <w:style w:type="character" w:styleId="633" w:default="1">
    <w:name w:val="Default Paragraph Font"/>
    <w:uiPriority w:val="1"/>
    <w:semiHidden/>
    <w:unhideWhenUsed/>
    <w:qFormat/>
    <w:pPr>
      <w:pBdr/>
      <w:spacing/>
      <w:ind/>
    </w:pPr>
  </w:style>
  <w:style w:type="table" w:styleId="634"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35">
    <w:name w:val="Body Text First Indent 2"/>
    <w:basedOn w:val="636"/>
    <w:next w:val="637"/>
    <w:uiPriority w:val="0"/>
    <w:qFormat/>
    <w:pPr>
      <w:keepNext w:val="false"/>
      <w:keepLines w:val="false"/>
      <w:widowControl w:val="false"/>
      <w:suppressLineNumbers w:val="false"/>
      <w:pBdr/>
      <w:spacing w:after="120" w:afterAutospacing="0" w:before="0" w:beforeAutospacing="0"/>
      <w:ind w:right="0" w:firstLine="420" w:left="420"/>
      <w:jc w:val="both"/>
    </w:pPr>
    <w:rPr>
      <w:rFonts w:hint="default" w:ascii="Calibri" w:hAnsi="Calibri" w:eastAsia="宋体" w:cs="Times New Roman"/>
      <w:sz w:val="21"/>
      <w:szCs w:val="22"/>
      <w:lang w:val="en-US" w:eastAsia="zh-CN" w:bidi="ar"/>
    </w:rPr>
  </w:style>
  <w:style w:type="paragraph" w:styleId="636">
    <w:name w:val="Body Text Indent"/>
    <w:basedOn w:val="626"/>
    <w:uiPriority w:val="0"/>
    <w:qFormat/>
    <w:pPr>
      <w:pBdr/>
      <w:spacing w:after="120" w:afterAutospacing="0"/>
      <w:ind w:left="420"/>
    </w:pPr>
  </w:style>
  <w:style w:type="paragraph" w:styleId="637" w:customStyle="1">
    <w:name w:val="Default"/>
    <w:basedOn w:val="638"/>
    <w:uiPriority w:val="0"/>
    <w:qFormat/>
    <w:pPr>
      <w:widowControl w:val="false"/>
      <w:pBdr/>
      <w:spacing/>
      <w:ind/>
    </w:pPr>
    <w:rPr>
      <w:rFonts w:ascii="黑体" w:hAnsi="Calibri" w:eastAsia="黑体" w:cs="黑体"/>
      <w:color w:val="000000"/>
      <w:sz w:val="24"/>
      <w:szCs w:val="24"/>
      <w:lang w:val="en-US" w:eastAsia="zh-CN" w:bidi="ar-SA"/>
    </w:rPr>
  </w:style>
  <w:style w:type="paragraph" w:styleId="638" w:customStyle="1">
    <w:name w:val="正文 New"/>
    <w:basedOn w:val="626"/>
    <w:next w:val="637"/>
    <w:uiPriority w:val="0"/>
    <w:qFormat/>
    <w:pPr>
      <w:pBdr/>
      <w:spacing/>
      <w:ind/>
    </w:pPr>
    <w:rPr>
      <w:rFonts w:ascii="Times New Roman" w:hAnsi="Times New Roman" w:eastAsia="宋体" w:cs="Times New Roman"/>
      <w:szCs w:val="21"/>
    </w:rPr>
  </w:style>
  <w:style w:type="paragraph" w:styleId="639">
    <w:name w:val="Body Text"/>
    <w:basedOn w:val="626"/>
    <w:next w:val="635"/>
    <w:link w:val="650"/>
    <w:uiPriority w:val="0"/>
    <w:qFormat/>
    <w:pPr>
      <w:pBdr/>
      <w:spacing/>
      <w:ind/>
      <w:jc w:val="both"/>
    </w:pPr>
    <w:rPr>
      <w:rFonts w:ascii="仿宋" w:hAnsi="仿宋" w:cs="仿宋"/>
      <w:color w:val="000000"/>
      <w:szCs w:val="32"/>
      <w:lang w:eastAsia="en-US"/>
    </w:rPr>
  </w:style>
  <w:style w:type="paragraph" w:styleId="640" w:customStyle="1">
    <w:name w:val="图表"/>
    <w:basedOn w:val="626"/>
    <w:uiPriority w:val="0"/>
    <w:qFormat/>
    <w:pPr>
      <w:pBdr/>
      <w:spacing/>
      <w:ind w:firstLine="0"/>
      <w:jc w:val="center"/>
    </w:pPr>
    <w:rPr>
      <w:rFonts w:ascii="仿宋" w:hAnsi="仿宋" w:eastAsia="仿宋" w:cs="仿宋"/>
      <w:color w:val="000000"/>
      <w:sz w:val="28"/>
      <w:szCs w:val="28"/>
      <w:lang w:eastAsia="en-US"/>
    </w:rPr>
  </w:style>
  <w:style w:type="paragraph" w:styleId="641" w:customStyle="1">
    <w:name w:val="标题1"/>
    <w:basedOn w:val="627"/>
    <w:link w:val="642"/>
    <w:uiPriority w:val="0"/>
    <w:qFormat/>
    <w:pPr>
      <w:numPr>
        <w:ilvl w:val="0"/>
        <w:numId w:val="2"/>
      </w:numPr>
      <w:pBdr/>
      <w:tabs>
        <w:tab w:val="left" w:leader="none"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styleId="642" w:customStyle="1">
    <w:name w:val="标题1 字符"/>
    <w:basedOn w:val="643"/>
    <w:link w:val="641"/>
    <w:uiPriority w:val="0"/>
    <w:qFormat/>
    <w:pPr>
      <w:pBdr/>
      <w:spacing/>
      <w:ind/>
    </w:pPr>
    <w:rPr>
      <w:rFonts w:ascii="Arial" w:hAnsi="Arial" w:eastAsia="黑体" w:cs="Times New Roman"/>
      <w:b w:val="0"/>
      <w:color w:val="000000" w:themeColor="text1"/>
      <w:sz w:val="32"/>
      <w:lang w:eastAsia="zh-CN"/>
      <w14:textFill>
        <w14:solidFill>
          <w14:schemeClr w14:val="tx1"/>
        </w14:solidFill>
      </w14:textFill>
    </w:rPr>
  </w:style>
  <w:style w:type="character" w:styleId="643" w:customStyle="1">
    <w:name w:val="标题 1 Char2"/>
    <w:basedOn w:val="633"/>
    <w:link w:val="627"/>
    <w:uiPriority w:val="9"/>
    <w:qFormat/>
    <w:pPr>
      <w:pBdr/>
      <w:spacing/>
      <w:ind/>
    </w:pPr>
    <w:rPr>
      <w:rFonts w:ascii="Arial" w:hAnsi="Arial"/>
      <w:b/>
      <w:color w:val="ff0000"/>
      <w:sz w:val="24"/>
    </w:rPr>
  </w:style>
  <w:style w:type="paragraph" w:styleId="644" w:customStyle="1">
    <w:name w:val="标题2"/>
    <w:basedOn w:val="641"/>
    <w:link w:val="646"/>
    <w:uiPriority w:val="0"/>
    <w:qFormat/>
    <w:pPr>
      <w:numPr>
        <w:ilvl w:val="1"/>
        <w:numId w:val="3"/>
      </w:numPr>
      <w:pBdr/>
      <w:spacing/>
      <w:ind/>
      <w:jc w:val="left"/>
      <w:outlineLvl w:val="1"/>
    </w:pPr>
    <w:rPr>
      <w:rFonts w:eastAsia="楷体"/>
    </w:rPr>
  </w:style>
  <w:style w:type="paragraph" w:styleId="645" w:customStyle="1">
    <w:name w:val="标题3"/>
    <w:basedOn w:val="626"/>
    <w:uiPriority w:val="0"/>
    <w:qFormat/>
    <w:pPr>
      <w:numPr>
        <w:ilvl w:val="2"/>
        <w:numId w:val="1"/>
      </w:numPr>
      <w:pBdr/>
      <w:spacing/>
      <w:ind w:hanging="284" w:left="426"/>
    </w:pPr>
    <w:rPr>
      <w:rFonts w:eastAsia="楷体"/>
    </w:rPr>
  </w:style>
  <w:style w:type="character" w:styleId="646" w:customStyle="1">
    <w:name w:val="标题2 字符"/>
    <w:basedOn w:val="647"/>
    <w:link w:val="644"/>
    <w:uiPriority w:val="0"/>
    <w:qFormat/>
    <w:pPr>
      <w:pBdr/>
      <w:spacing/>
      <w:ind/>
    </w:pPr>
    <w:rPr>
      <w:rFonts w:ascii="Arial" w:hAnsi="Arial" w:eastAsia="楷体"/>
      <w:color w:val="000000" w:themeColor="text1"/>
      <w:sz w:val="32"/>
      <w14:textFill>
        <w14:solidFill>
          <w14:schemeClr w14:val="tx1"/>
        </w14:solidFill>
      </w14:textFill>
    </w:rPr>
  </w:style>
  <w:style w:type="character" w:styleId="647" w:customStyle="1">
    <w:name w:val="标题1 字符1"/>
    <w:basedOn w:val="643"/>
    <w:link w:val="648"/>
    <w:uiPriority w:val="0"/>
    <w:qFormat/>
    <w:pPr>
      <w:pBdr/>
      <w:spacing/>
      <w:ind/>
    </w:pPr>
    <w:rPr>
      <w:rFonts w:eastAsia="黑体"/>
      <w:b w:val="0"/>
      <w:color w:val="000000" w:themeColor="text1"/>
      <w:sz w:val="32"/>
      <w14:textFill>
        <w14:solidFill>
          <w14:schemeClr w14:val="tx1"/>
        </w14:solidFill>
      </w14:textFill>
    </w:rPr>
  </w:style>
  <w:style w:type="paragraph" w:styleId="648" w:customStyle="1">
    <w:name w:val="标题11"/>
    <w:basedOn w:val="627"/>
    <w:link w:val="647"/>
    <w:uiPriority w:val="0"/>
    <w:qFormat/>
    <w:pPr>
      <w:numPr>
        <w:ilvl w:val="0"/>
        <w:numId w:val="4"/>
      </w:numPr>
      <w:pBdr/>
      <w:spacing w:after="0" w:line="240" w:lineRule="auto"/>
      <w:ind w:firstLine="0"/>
      <w:jc w:val="left"/>
    </w:pPr>
    <w:rPr>
      <w:rFonts w:eastAsia="黑体"/>
      <w:color w:val="000000" w:themeColor="text1"/>
      <w:sz w:val="32"/>
      <w14:textFill>
        <w14:solidFill>
          <w14:schemeClr w14:val="tx1"/>
        </w14:solidFill>
      </w14:textFill>
    </w:rPr>
  </w:style>
  <w:style w:type="character" w:styleId="649" w:customStyle="1">
    <w:name w:val="标题 1 Char21"/>
    <w:basedOn w:val="633"/>
    <w:link w:val="627"/>
    <w:uiPriority w:val="9"/>
    <w:qFormat/>
    <w:pPr>
      <w:pBdr/>
      <w:spacing/>
      <w:ind/>
    </w:pPr>
    <w:rPr>
      <w:rFonts w:ascii="Arial" w:hAnsi="Arial" w:eastAsia="黑体" w:cs="仿宋"/>
      <w:color w:val="000000" w:themeColor="text1"/>
      <w:sz w:val="32"/>
      <w:szCs w:val="32"/>
      <w14:textFill>
        <w14:solidFill>
          <w14:schemeClr w14:val="tx1"/>
        </w14:solidFill>
      </w14:textFill>
    </w:rPr>
  </w:style>
  <w:style w:type="character" w:styleId="650" w:customStyle="1">
    <w:name w:val="正文文本 Char"/>
    <w:link w:val="639"/>
    <w:uiPriority w:val="0"/>
    <w:pPr>
      <w:pBdr/>
      <w:spacing/>
      <w:ind/>
    </w:pPr>
    <w:rPr>
      <w:rFonts w:ascii="仿宋" w:hAnsi="仿宋" w:eastAsia="仿宋" w:cs="仿宋"/>
      <w:color w:val="000000"/>
      <w:sz w:val="32"/>
      <w:szCs w:val="32"/>
      <w:lang w:eastAsia="en-US"/>
    </w:rPr>
  </w:style>
  <w:style w:type="paragraph" w:styleId="651" w:customStyle="1">
    <w:name w:val="_Style 5"/>
    <w:next w:val="626"/>
    <w:uiPriority w:val="0"/>
    <w:qFormat/>
    <w:pPr>
      <w:pBdr/>
      <w:spacing w:after="160" w:before="200"/>
      <w:ind w:right="864" w:left="864"/>
      <w:jc w:val="center"/>
    </w:pPr>
    <w:rPr>
      <w:rFonts w:ascii="Times New Roman" w:hAnsi="Times New Roman" w:eastAsia="宋体" w:cs="Times New Roman"/>
      <w:i/>
      <w:sz w:val="21"/>
      <w:szCs w:val="22"/>
      <w:lang w:val="en-US" w:eastAsia="zh-CN" w:bidi="ar-SA"/>
    </w:rPr>
  </w:style>
  <w:style w:type="character" w:styleId="652" w:customStyle="1">
    <w:name w:val="font61"/>
    <w:basedOn w:val="633"/>
    <w:uiPriority w:val="0"/>
    <w:qFormat/>
    <w:pPr>
      <w:pBdr/>
      <w:spacing/>
      <w:ind/>
    </w:pPr>
    <w:rPr>
      <w:rFonts w:hint="eastAsia" w:ascii="黑体" w:hAnsi="宋体" w:eastAsia="黑体" w:cs="黑体"/>
      <w:color w:val="000000"/>
      <w:sz w:val="22"/>
      <w:szCs w:val="22"/>
      <w:u w:val="none"/>
    </w:rPr>
  </w:style>
  <w:style w:type="character" w:styleId="653" w:customStyle="1">
    <w:name w:val="font111"/>
    <w:basedOn w:val="633"/>
    <w:uiPriority w:val="0"/>
    <w:qFormat/>
    <w:pPr>
      <w:pBdr/>
      <w:spacing/>
      <w:ind/>
    </w:pPr>
    <w:rPr>
      <w:rFonts w:hint="default" w:ascii="Times New Roman" w:hAnsi="Times New Roman" w:cs="Times New Roman"/>
      <w:color w:val="000000"/>
      <w:sz w:val="22"/>
      <w:szCs w:val="22"/>
      <w:u w:val="none"/>
    </w:rPr>
  </w:style>
  <w:style w:type="character" w:styleId="654" w:customStyle="1">
    <w:name w:val="font01"/>
    <w:basedOn w:val="633"/>
    <w:uiPriority w:val="0"/>
    <w:qFormat/>
    <w:pPr>
      <w:pBdr/>
      <w:spacing/>
      <w:ind/>
    </w:pPr>
    <w:rPr>
      <w:rFonts w:ascii="方正楷体简体" w:hAnsi="方正楷体简体" w:eastAsia="方正楷体简体" w:cs="方正楷体简体"/>
      <w:color w:val="000000"/>
      <w:sz w:val="20"/>
      <w:szCs w:val="20"/>
      <w:u w:val="none"/>
    </w:rPr>
  </w:style>
  <w:style w:type="character" w:styleId="655" w:customStyle="1">
    <w:name w:val="font71"/>
    <w:basedOn w:val="633"/>
    <w:uiPriority w:val="0"/>
    <w:qFormat/>
    <w:pPr>
      <w:pBdr/>
      <w:spacing/>
      <w:ind/>
    </w:pPr>
    <w:rPr>
      <w:rFonts w:hint="default" w:ascii="Times New Roman" w:hAnsi="Times New Roman" w:cs="Times New Roman"/>
      <w:color w:val="000000"/>
      <w:sz w:val="20"/>
      <w:szCs w:val="20"/>
      <w:u w:val="none"/>
    </w:rPr>
  </w:style>
  <w:style w:type="numbering" w:styleId="14266"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婁超羣</dc:creator>
  <cp:lastModifiedBy>匿名</cp:lastModifiedBy>
  <cp:revision>2</cp:revision>
  <dcterms:created xsi:type="dcterms:W3CDTF">2025-04-15T00:40:00Z</dcterms:created>
  <dcterms:modified xsi:type="dcterms:W3CDTF">2025-04-25T03:00:52Z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076A5BE96BD34FE480BBD85339AE419B_11</vt:lpwstr>
  </property>
  <property fmtid="{D5CDD505-2E9C-101B-9397-08002B2CF9AE}" pid="4" name="KSOTemplateDocerSaveRecord">
    <vt:lpwstr>eyJoZGlkIjoiNWM2NWQ4Yzc2ODRmMjkxNjA5MzQ4NTVjMjAzNDYwMTQiLCJ1c2VySWQiOiI0MTQwNjcxMDIifQ==</vt:lpwstr>
  </property>
</Properties>
</file>