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center"/>
        <w:textAlignment w:val="auto"/>
        <w:rPr>
          <w:rFonts w:hint="eastAsia" w:ascii="Times New Roman" w:hAnsi="Times New Roman" w:eastAsia="方正小标宋简体" w:cs="Times New Roman"/>
          <w:b/>
          <w:bCs w:val="0"/>
          <w:color w:val="auto"/>
          <w:spacing w:val="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/>
          <w:bCs w:val="0"/>
          <w:color w:val="auto"/>
          <w:spacing w:val="0"/>
          <w:kern w:val="0"/>
          <w:sz w:val="44"/>
          <w:szCs w:val="44"/>
          <w:highlight w:val="none"/>
          <w:lang w:val="en-US" w:eastAsia="zh-CN" w:bidi="ar-SA"/>
        </w:rPr>
        <w:t>嘉祥县教育和体育局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center"/>
        <w:textAlignment w:val="auto"/>
        <w:rPr>
          <w:rFonts w:hint="eastAsia" w:ascii="Times New Roman" w:hAnsi="Times New Roman" w:eastAsia="方正小标宋简体" w:cs="Times New Roman"/>
          <w:b/>
          <w:bCs w:val="0"/>
          <w:color w:val="auto"/>
          <w:spacing w:val="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/>
          <w:bCs w:val="0"/>
          <w:color w:val="auto"/>
          <w:spacing w:val="0"/>
          <w:kern w:val="0"/>
          <w:sz w:val="44"/>
          <w:szCs w:val="44"/>
          <w:highlight w:val="none"/>
          <w:lang w:val="en-US" w:eastAsia="zh-CN" w:bidi="ar-SA"/>
        </w:rPr>
        <w:t>关于做好 2024 学年高中阶段学生和班级省级评优工作的通知</w:t>
      </w:r>
    </w:p>
    <w:p>
      <w:pPr>
        <w:pStyle w:val="2"/>
        <w:rPr>
          <w:rFonts w:hint="eastAsia" w:ascii="Times New Roman" w:hAnsi="Times New Roman" w:eastAsia="方正小标宋简体" w:cs="Times New Roman"/>
          <w:b/>
          <w:bCs w:val="0"/>
          <w:color w:val="auto"/>
          <w:spacing w:val="0"/>
          <w:kern w:val="0"/>
          <w:sz w:val="44"/>
          <w:szCs w:val="44"/>
          <w:highlight w:val="none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各高中学校：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现就做好2024学年高中阶段学生和班级省级评优工作通知如下：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1.评选项目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省级优秀学生、省级优秀学生干部、省级优秀班集体。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2.名额数量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ind w:right="0" w:rightChars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见嘉祥县省评优名额分配表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3.评选范围、条件及程序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评选范围、条件及程序严格按照省厅下发的《评优管理办法》有关规定和市局通知要求执行。在评选工作开展前，各学校务必组织有关人员认真学习文件要求，确保参评学生符合各项要求，避免因不符合评选条件参评造成名额作废问题出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被市教育局推荐为省级优秀班集体的班级不参评市级优秀班集体。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各学校对上报的评优学生信息的真实性、准确性负主要责任；县局将对上报学生信息进行审核把关，认真组织推荐严格工作程序确保组织实施和评审结果公平公正。由于学校填报不力造成评优名额浪费的，后果由学校负责；并做好学生和家长的解释工作。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对于弄虚作假的，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依照有关规定追究相关人员责任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。普通高中给全县评优工作带来被动的学校，县局会在2025学年分配省级评优名额上进行核减。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4.校级公示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公示期不少于 3 个工作日。公示无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异议后，按照分配名额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上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报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学校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主管教育行政部门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5.材料报送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（1）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各类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评优申报表、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推荐汇总表及公示照片或截图。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上报时间：202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26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日前。纸质版报局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基础教育与学前教育科409房间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，电子版压缩后发邮箱：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jxpjk@163.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com。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20" w:firstLineChars="200"/>
        <w:jc w:val="both"/>
        <w:textAlignment w:val="auto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（2）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普通高中学校评优相关材料通过山东省基础教育信息管理系统报送，具体操作要求请登录系统查看。系统开放时间为 202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年 3 月 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日—3 月 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20" w:firstLineChars="200"/>
        <w:jc w:val="both"/>
        <w:textAlignment w:val="auto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各学校应于202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年3月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日前完成系统内的填报工作。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20" w:firstLineChars="200"/>
        <w:jc w:val="both"/>
        <w:textAlignment w:val="auto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jc w:val="righ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jc w:val="righ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jc w:val="righ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jc w:val="righ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jc w:val="center"/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 xml:space="preserve">                                  嘉祥县教育和体育局</w:t>
      </w:r>
    </w:p>
    <w:p>
      <w:pPr>
        <w:pStyle w:val="2"/>
        <w:jc w:val="center"/>
        <w:rPr>
          <w:rFonts w:hint="default" w:hAnsi="宋体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 xml:space="preserve">                                 </w:t>
      </w:r>
    </w:p>
    <w:p>
      <w:pPr>
        <w:pStyle w:val="2"/>
        <w:ind w:firstLine="5890" w:firstLineChars="1900"/>
        <w:jc w:val="both"/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2025年2月7日</w:t>
      </w:r>
    </w:p>
    <w:p>
      <w:pPr>
        <w:pStyle w:val="2"/>
        <w:jc w:val="right"/>
        <w:rPr>
          <w:rFonts w:hint="default" w:hAnsi="宋体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numPr>
          <w:ilvl w:val="0"/>
          <w:numId w:val="0"/>
        </w:numPr>
        <w:ind w:right="0" w:rightChars="0"/>
        <w:rPr>
          <w:rFonts w:hint="default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MTdiN2E2Y2UzZTFiYmJhNDcxZjNlOTIyNDM0YjQifQ=="/>
  </w:docVars>
  <w:rsids>
    <w:rsidRoot w:val="00000000"/>
    <w:rsid w:val="013C58A6"/>
    <w:rsid w:val="066F534C"/>
    <w:rsid w:val="0C04662F"/>
    <w:rsid w:val="14D25117"/>
    <w:rsid w:val="15AC0698"/>
    <w:rsid w:val="1EA0654E"/>
    <w:rsid w:val="20074432"/>
    <w:rsid w:val="21FE03B5"/>
    <w:rsid w:val="24052CAD"/>
    <w:rsid w:val="2C666DE4"/>
    <w:rsid w:val="2F3B3B81"/>
    <w:rsid w:val="36900944"/>
    <w:rsid w:val="3C935BC7"/>
    <w:rsid w:val="3EF827A3"/>
    <w:rsid w:val="43BD1A61"/>
    <w:rsid w:val="486C55E1"/>
    <w:rsid w:val="49A52219"/>
    <w:rsid w:val="4BD421DA"/>
    <w:rsid w:val="511C005A"/>
    <w:rsid w:val="575A5F74"/>
    <w:rsid w:val="5D85777C"/>
    <w:rsid w:val="630B39FE"/>
    <w:rsid w:val="68A464D1"/>
    <w:rsid w:val="6A3D3EC6"/>
    <w:rsid w:val="6B9650D0"/>
    <w:rsid w:val="6E851DC5"/>
    <w:rsid w:val="6ECC02BA"/>
    <w:rsid w:val="7BD0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633</Characters>
  <Lines>0</Lines>
  <Paragraphs>0</Paragraphs>
  <TotalTime>96</TotalTime>
  <ScaleCrop>false</ScaleCrop>
  <LinksUpToDate>false</LinksUpToDate>
  <CharactersWithSpaces>716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2025-02-07T07:34:30Z</cp:lastPrinted>
  <dcterms:modified xsi:type="dcterms:W3CDTF">2025-02-07T07:37:48Z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7F8CF845D3954067993ADF535E535371</vt:lpwstr>
  </property>
</Properties>
</file>