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cs="Times New Roman"/>
        </w:rPr>
      </w:pPr>
    </w:p>
    <w:p>
      <w:pPr>
        <w:tabs>
          <w:tab w:val="left" w:pos="2940"/>
        </w:tabs>
        <w:jc w:val="distribute"/>
        <w:rPr>
          <w:rFonts w:hint="default" w:ascii="Times New Roman" w:hAnsi="Times New Roman" w:eastAsia="方正小标宋简体" w:cs="Times New Roman"/>
          <w:b w:val="0"/>
          <w:bCs w:val="0"/>
          <w:color w:val="FF0000"/>
          <w:spacing w:val="-6"/>
          <w:w w:val="45"/>
          <w:sz w:val="170"/>
          <w:szCs w:val="170"/>
        </w:rPr>
      </w:pPr>
      <w:r>
        <w:rPr>
          <w:rFonts w:hint="default" w:ascii="Times New Roman" w:hAnsi="Times New Roman" w:eastAsia="方正小标宋简体" w:cs="Times New Roman"/>
          <w:b w:val="0"/>
          <w:bCs w:val="0"/>
          <w:color w:val="FF0000"/>
          <w:spacing w:val="-6"/>
          <w:w w:val="45"/>
          <w:sz w:val="170"/>
          <w:szCs w:val="170"/>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2724150</wp:posOffset>
                </wp:positionV>
                <wp:extent cx="60579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5pt;margin-top:214.5pt;height:0pt;width:477pt;z-index:251659264;mso-width-relative:page;mso-height-relative:page;" filled="f" stroked="t" coordsize="21600,21600" o:gfxdata="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mUqj2gAAAAsBAAAPAAAAAAAAAAEAIAAAACIAAABkcnMvZG93bnJldi54bWxQ&#10;SwECFAAUAAAACACHTuJAzCirLPUBAADlAwAADgAAAAAAAAABACAAAAApAQAAZHJzL2Uyb0RvYy54&#10;bWxQSwUGAAAAAAYABgBZAQAAkAUAAAAA&#10;">
                <v:fill on="f" focussize="0,0"/>
                <v:stroke weight="1.5pt" color="#FF0000" joinstyle="round"/>
                <v:imagedata o:title=""/>
                <o:lock v:ext="edit" aspectratio="f"/>
              </v:line>
            </w:pict>
          </mc:Fallback>
        </mc:AlternateContent>
      </w:r>
      <w:r>
        <w:rPr>
          <w:rFonts w:hint="default" w:ascii="Times New Roman" w:hAnsi="Times New Roman" w:eastAsia="方正小标宋简体" w:cs="Times New Roman"/>
          <w:b w:val="0"/>
          <w:bCs w:val="0"/>
          <w:color w:val="FF0000"/>
          <w:spacing w:val="-6"/>
          <w:w w:val="45"/>
          <w:sz w:val="170"/>
          <w:szCs w:val="170"/>
        </w:rPr>
        <w:t>嘉祥县</w:t>
      </w:r>
      <w:r>
        <w:rPr>
          <w:rFonts w:hint="default" w:ascii="Times New Roman" w:hAnsi="Times New Roman" w:eastAsia="方正小标宋简体" w:cs="Times New Roman"/>
          <w:b w:val="0"/>
          <w:bCs w:val="0"/>
          <w:color w:val="FF0000"/>
          <w:spacing w:val="-6"/>
          <w:w w:val="45"/>
          <w:sz w:val="170"/>
          <w:szCs w:val="170"/>
          <w:lang w:eastAsia="zh-CN"/>
        </w:rPr>
        <w:t>应急管理局</w:t>
      </w:r>
      <w:r>
        <w:rPr>
          <w:rFonts w:hint="default" w:ascii="Times New Roman" w:hAnsi="Times New Roman" w:eastAsia="方正小标宋简体" w:cs="Times New Roman"/>
          <w:b w:val="0"/>
          <w:bCs w:val="0"/>
          <w:color w:val="FF0000"/>
          <w:spacing w:val="-6"/>
          <w:w w:val="45"/>
          <w:sz w:val="170"/>
          <w:szCs w:val="170"/>
        </w:rPr>
        <w:t>文件</w:t>
      </w:r>
    </w:p>
    <w:p>
      <w:pPr>
        <w:tabs>
          <w:tab w:val="left" w:pos="2940"/>
        </w:tabs>
        <w:jc w:val="center"/>
        <w:rPr>
          <w:rFonts w:hint="default" w:ascii="Times New Roman" w:hAnsi="Times New Roman" w:eastAsia="楷体_GB2312" w:cs="Times New Roman"/>
          <w:b w:val="0"/>
          <w:bCs w:val="0"/>
          <w:sz w:val="32"/>
        </w:rPr>
      </w:pPr>
    </w:p>
    <w:p>
      <w:pPr>
        <w:widowControl/>
        <w:shd w:val="clear" w:color="auto" w:fill="FFFFFF"/>
        <w:spacing w:line="600" w:lineRule="exact"/>
        <w:jc w:val="center"/>
        <w:outlineLvl w:val="0"/>
        <w:rPr>
          <w:rFonts w:hint="default" w:ascii="Times New Roman" w:hAnsi="Times New Roman" w:eastAsia="方正小标宋简体" w:cs="Times New Roman"/>
          <w:b w:val="0"/>
          <w:bCs w:val="0"/>
          <w:color w:val="000000"/>
          <w:kern w:val="36"/>
          <w:sz w:val="44"/>
          <w:szCs w:val="44"/>
        </w:rPr>
      </w:pPr>
    </w:p>
    <w:p>
      <w:pPr>
        <w:spacing w:line="560" w:lineRule="exact"/>
        <w:jc w:val="center"/>
        <w:rPr>
          <w:rFonts w:hint="default" w:ascii="Times New Roman" w:hAnsi="Times New Roman" w:eastAsia="方正小标宋简体" w:cs="Times New Roman"/>
          <w:b/>
          <w:bCs/>
          <w:sz w:val="44"/>
          <w:szCs w:val="44"/>
        </w:rPr>
      </w:pPr>
      <w:r>
        <w:rPr>
          <w:rFonts w:hint="default" w:ascii="Times New Roman" w:hAnsi="Times New Roman" w:eastAsia="楷体_GB2312" w:cs="Times New Roman"/>
          <w:b/>
          <w:bCs/>
          <w:snapToGrid/>
          <w:kern w:val="0"/>
          <w:sz w:val="32"/>
          <w:szCs w:val="32"/>
          <w:lang w:val="zh-CN" w:eastAsia="zh-CN" w:bidi="zh-CN"/>
        </w:rPr>
        <w:t>嘉应急字〔20</w:t>
      </w:r>
      <w:r>
        <w:rPr>
          <w:rFonts w:hint="default" w:ascii="Times New Roman" w:hAnsi="Times New Roman" w:eastAsia="楷体_GB2312" w:cs="Times New Roman"/>
          <w:b/>
          <w:bCs/>
          <w:snapToGrid/>
          <w:kern w:val="0"/>
          <w:sz w:val="32"/>
          <w:szCs w:val="32"/>
          <w:lang w:val="en-US" w:eastAsia="zh-CN" w:bidi="zh-CN"/>
        </w:rPr>
        <w:t>23</w:t>
      </w:r>
      <w:r>
        <w:rPr>
          <w:rFonts w:hint="default" w:ascii="Times New Roman" w:hAnsi="Times New Roman" w:eastAsia="楷体_GB2312" w:cs="Times New Roman"/>
          <w:b/>
          <w:bCs/>
          <w:snapToGrid/>
          <w:kern w:val="0"/>
          <w:sz w:val="32"/>
          <w:szCs w:val="32"/>
          <w:lang w:val="zh-CN" w:eastAsia="zh-CN" w:bidi="zh-CN"/>
        </w:rPr>
        <w:t>〕</w:t>
      </w:r>
      <w:r>
        <w:rPr>
          <w:rFonts w:hint="eastAsia" w:ascii="Times New Roman" w:hAnsi="Times New Roman" w:eastAsia="楷体_GB2312" w:cs="Times New Roman"/>
          <w:b/>
          <w:bCs/>
          <w:snapToGrid/>
          <w:kern w:val="0"/>
          <w:sz w:val="32"/>
          <w:szCs w:val="32"/>
          <w:lang w:val="en-US" w:eastAsia="zh-CN" w:bidi="zh-CN"/>
        </w:rPr>
        <w:t>5</w:t>
      </w:r>
      <w:r>
        <w:rPr>
          <w:rFonts w:hint="default" w:ascii="Times New Roman" w:hAnsi="Times New Roman" w:eastAsia="楷体_GB2312" w:cs="Times New Roman"/>
          <w:b/>
          <w:bCs/>
          <w:snapToGrid/>
          <w:kern w:val="0"/>
          <w:sz w:val="32"/>
          <w:szCs w:val="32"/>
          <w:lang w:val="zh-CN" w:eastAsia="zh-CN" w:bidi="zh-CN"/>
        </w:rPr>
        <w:t>号</w:t>
      </w:r>
    </w:p>
    <w:p>
      <w:pPr>
        <w:widowControl w:val="0"/>
        <w:kinsoku/>
        <w:autoSpaceDE/>
        <w:autoSpaceDN/>
        <w:adjustRightInd/>
        <w:snapToGrid/>
        <w:spacing w:line="560" w:lineRule="exact"/>
        <w:jc w:val="center"/>
        <w:textAlignment w:val="auto"/>
        <w:rPr>
          <w:rFonts w:hint="default" w:ascii="Times New Roman" w:hAnsi="Times New Roman" w:eastAsia="楷体_GB2312" w:cs="Times New Roman"/>
          <w:b/>
          <w:bCs/>
          <w:snapToGrid/>
          <w:kern w:val="0"/>
          <w:sz w:val="32"/>
          <w:szCs w:val="32"/>
          <w:lang w:val="zh-CN" w:eastAsia="zh-CN" w:bidi="zh-CN"/>
        </w:rPr>
      </w:pPr>
    </w:p>
    <w:p>
      <w:pPr>
        <w:widowControl w:val="0"/>
        <w:kinsoku/>
        <w:autoSpaceDE/>
        <w:autoSpaceDN/>
        <w:adjustRightInd w:val="0"/>
        <w:snapToGrid w:val="0"/>
        <w:spacing w:line="560" w:lineRule="exact"/>
        <w:ind w:firstLine="0" w:firstLineChars="0"/>
        <w:jc w:val="both"/>
        <w:textAlignment w:val="auto"/>
        <w:rPr>
          <w:rFonts w:hint="default" w:ascii="Times New Roman" w:hAnsi="Times New Roman" w:eastAsia="方正小标宋简体" w:cs="Times New Roman"/>
          <w:b/>
          <w:bCs/>
          <w:snapToGrid/>
          <w:color w:val="000000"/>
          <w:kern w:val="0"/>
          <w:sz w:val="43"/>
          <w:szCs w:val="43"/>
          <w:lang w:val="en-US" w:eastAsia="zh-CN" w:bidi="ar-SA"/>
        </w:rPr>
      </w:pPr>
    </w:p>
    <w:p>
      <w:pPr>
        <w:widowControl w:val="0"/>
        <w:kinsoku/>
        <w:autoSpaceDE/>
        <w:autoSpaceDN/>
        <w:adjustRightInd/>
        <w:snapToGrid/>
        <w:spacing w:line="600" w:lineRule="exact"/>
        <w:jc w:val="center"/>
        <w:textAlignment w:val="auto"/>
        <w:rPr>
          <w:rFonts w:hint="default" w:ascii="Times New Roman" w:hAnsi="Times New Roman" w:eastAsia="方正小标宋简体" w:cs="Times New Roman"/>
          <w:b/>
          <w:bCs/>
          <w:snapToGrid/>
          <w:kern w:val="2"/>
          <w:sz w:val="44"/>
          <w:szCs w:val="44"/>
          <w:lang w:val="en-US" w:eastAsia="zh-CN" w:bidi="ar-SA"/>
        </w:rPr>
      </w:pPr>
      <w:r>
        <w:rPr>
          <w:rFonts w:hint="default" w:ascii="Times New Roman" w:hAnsi="Times New Roman" w:eastAsia="方正小标宋简体" w:cs="Times New Roman"/>
          <w:b/>
          <w:bCs/>
          <w:snapToGrid/>
          <w:kern w:val="2"/>
          <w:sz w:val="44"/>
          <w:szCs w:val="44"/>
          <w:lang w:val="en-US" w:eastAsia="zh-CN" w:bidi="ar-SA"/>
        </w:rPr>
        <w:t>嘉祥县应急管理局关于2022年度</w:t>
      </w:r>
    </w:p>
    <w:p>
      <w:pPr>
        <w:widowControl w:val="0"/>
        <w:kinsoku/>
        <w:autoSpaceDE/>
        <w:autoSpaceDN/>
        <w:adjustRightInd/>
        <w:snapToGrid/>
        <w:spacing w:line="600" w:lineRule="exact"/>
        <w:jc w:val="center"/>
        <w:textAlignment w:val="auto"/>
        <w:rPr>
          <w:rFonts w:hint="default" w:ascii="Times New Roman" w:hAnsi="Times New Roman" w:eastAsia="方正小标宋简体" w:cs="Times New Roman"/>
          <w:b/>
          <w:bCs/>
          <w:snapToGrid/>
          <w:kern w:val="2"/>
          <w:sz w:val="44"/>
          <w:szCs w:val="44"/>
          <w:lang w:val="en-US" w:eastAsia="zh-CN" w:bidi="ar-SA"/>
        </w:rPr>
      </w:pPr>
      <w:r>
        <w:rPr>
          <w:rFonts w:hint="default" w:ascii="Times New Roman" w:hAnsi="Times New Roman" w:eastAsia="方正小标宋简体" w:cs="Times New Roman"/>
          <w:b/>
          <w:bCs/>
          <w:snapToGrid/>
          <w:kern w:val="2"/>
          <w:sz w:val="44"/>
          <w:szCs w:val="44"/>
          <w:lang w:val="en-US" w:eastAsia="zh-CN" w:bidi="ar-SA"/>
        </w:rPr>
        <w:t>法治政府建设情况的报告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left"/>
        <w:rPr>
          <w:rFonts w:hint="default" w:ascii="Times New Roman" w:hAnsi="Times New Roman" w:eastAsia="方正仿宋简体" w:cs="Times New Roman"/>
          <w:b/>
          <w:bCs/>
          <w:snapToGrid w:val="0"/>
          <w:color w:val="000000"/>
          <w:kern w:val="0"/>
          <w:sz w:val="32"/>
          <w:szCs w:val="32"/>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25" w:lineRule="atLeast"/>
        <w:ind w:right="0"/>
        <w:jc w:val="left"/>
        <w:rPr>
          <w:rFonts w:hint="default" w:ascii="Times New Roman" w:hAnsi="Times New Roman" w:eastAsia="方正仿宋简体" w:cs="Times New Roman"/>
          <w:b/>
          <w:bCs/>
          <w:snapToGrid w:val="0"/>
          <w:color w:val="000000"/>
          <w:kern w:val="0"/>
          <w:sz w:val="32"/>
          <w:szCs w:val="32"/>
          <w:lang w:val="en-US" w:eastAsia="zh-CN"/>
        </w:rPr>
      </w:pPr>
      <w:r>
        <w:rPr>
          <w:rFonts w:hint="default" w:ascii="Times New Roman" w:hAnsi="Times New Roman" w:eastAsia="方正仿宋简体" w:cs="Times New Roman"/>
          <w:b/>
          <w:bCs/>
          <w:snapToGrid w:val="0"/>
          <w:color w:val="000000"/>
          <w:kern w:val="0"/>
          <w:sz w:val="32"/>
          <w:szCs w:val="32"/>
          <w:lang w:val="en-US" w:eastAsia="zh-CN"/>
        </w:rPr>
        <w:t>县委、县政府：</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仿宋简体" w:cs="Times New Roman"/>
          <w:b/>
          <w:bCs/>
          <w:snapToGrid/>
          <w:kern w:val="2"/>
          <w:sz w:val="32"/>
          <w:szCs w:val="32"/>
          <w:lang w:val="en-US" w:eastAsia="zh-CN" w:bidi="ar-SA"/>
        </w:rPr>
        <w:t>2022年，县应急局在县委、县政府的领导下，在县依法治县办的正确指导下，以党的二十大以及习近平总书记重要讲话精神为指导，紧紧围绕法治政府建设目标，结合应急管理工作实际，深入推进依法行政，切实规范行政执法行为，强化法治政府建设。现将我局2022年度法治政府建设工作情况汇报如下:</w:t>
      </w:r>
    </w:p>
    <w:p>
      <w:pPr>
        <w:pStyle w:val="2"/>
        <w:widowControl w:val="0"/>
        <w:kinsoku/>
        <w:autoSpaceDE/>
        <w:autoSpaceDN/>
        <w:adjustRightInd w:val="0"/>
        <w:snapToGrid w:val="0"/>
        <w:spacing w:after="0" w:line="560" w:lineRule="exact"/>
        <w:ind w:left="0" w:leftChars="0" w:firstLine="643"/>
        <w:jc w:val="both"/>
        <w:textAlignment w:val="auto"/>
        <w:rPr>
          <w:rFonts w:hint="default" w:ascii="Times New Roman" w:hAnsi="Times New Roman" w:eastAsia="方正黑体简体" w:cs="Times New Roman"/>
          <w:b/>
          <w:bCs/>
          <w:snapToGrid/>
          <w:kern w:val="0"/>
          <w:sz w:val="32"/>
          <w:szCs w:val="32"/>
          <w:lang w:val="en-US" w:eastAsia="zh-CN" w:bidi="ar-SA"/>
        </w:rPr>
      </w:pPr>
      <w:r>
        <w:rPr>
          <w:rFonts w:hint="default" w:ascii="Times New Roman" w:hAnsi="Times New Roman" w:eastAsia="方正黑体简体" w:cs="Times New Roman"/>
          <w:b/>
          <w:bCs/>
          <w:snapToGrid/>
          <w:kern w:val="0"/>
          <w:sz w:val="32"/>
          <w:szCs w:val="32"/>
          <w:lang w:val="en-US" w:eastAsia="zh-CN" w:bidi="ar-SA"/>
        </w:rPr>
        <w:t>一、推进法治政府建设的主要举措和成效</w:t>
      </w:r>
    </w:p>
    <w:p>
      <w:pPr>
        <w:widowControl w:val="0"/>
        <w:kinsoku/>
        <w:autoSpaceDE/>
        <w:autoSpaceDN/>
        <w:adjustRightInd w:val="0"/>
        <w:snapToGrid w:val="0"/>
        <w:spacing w:line="560" w:lineRule="exact"/>
        <w:ind w:firstLine="643" w:firstLineChars="200"/>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kern w:val="2"/>
          <w:sz w:val="32"/>
          <w:szCs w:val="32"/>
          <w:lang w:val="en-US" w:eastAsia="zh-CN" w:bidi="ar-SA"/>
        </w:rPr>
        <w:t>（一）深入学习贯彻习近平法治思想，提高依法行政能力。</w:t>
      </w:r>
      <w:r>
        <w:rPr>
          <w:rFonts w:hint="eastAsia" w:ascii="Times New Roman" w:hAnsi="Times New Roman" w:eastAsia="方正仿宋简体" w:cs="Times New Roman"/>
          <w:b/>
          <w:bCs/>
          <w:snapToGrid/>
          <w:kern w:val="2"/>
          <w:sz w:val="32"/>
          <w:szCs w:val="32"/>
          <w:lang w:val="en-US" w:eastAsia="zh-CN" w:bidi="ar-SA"/>
        </w:rPr>
        <w:t>一是</w:t>
      </w:r>
      <w:r>
        <w:rPr>
          <w:rFonts w:hint="default" w:ascii="Times New Roman" w:hAnsi="Times New Roman" w:eastAsia="方正仿宋简体" w:cs="Times New Roman"/>
          <w:b/>
          <w:bCs/>
          <w:snapToGrid/>
          <w:kern w:val="2"/>
          <w:sz w:val="32"/>
          <w:szCs w:val="32"/>
          <w:lang w:val="en-US" w:eastAsia="zh-CN" w:bidi="ar-SA"/>
        </w:rPr>
        <w:t>强化党委理论中心组专题学习。加强对习近平法治思想的宣传宣讲，将习近平法治思想列入党委理论学习中心组内容，组织全局法治建设专题学习会。积极落实领导干部带头学法、用法、述法制度，组织制定年度学法计划，结合党员活动日、局工作例会开展法律讲座，将依法办事作为民主生活会重要内容，强化监督检查，经常性提醒督促，分六个大类重新梳理印刷了法律法规汇编，为班子成员和其他工作人员严格依法办事提供理论支撑。集中领学了《民法典》、《刑法修正案（十一）》、新《行政处罚法》、新《安全生产法》等一系列法律法规。积极参加省、市、县组织的培训，不断更新法律知识，增强法治意识，提升法治思维。</w:t>
      </w:r>
      <w:r>
        <w:rPr>
          <w:rFonts w:hint="eastAsia" w:ascii="Times New Roman" w:hAnsi="Times New Roman" w:eastAsia="方正仿宋简体" w:cs="Times New Roman"/>
          <w:b/>
          <w:bCs/>
          <w:snapToGrid/>
          <w:kern w:val="2"/>
          <w:sz w:val="32"/>
          <w:szCs w:val="32"/>
          <w:lang w:val="en-US" w:eastAsia="zh-CN" w:bidi="ar-SA"/>
        </w:rPr>
        <w:t>二是</w:t>
      </w:r>
      <w:r>
        <w:rPr>
          <w:rFonts w:hint="default" w:ascii="Times New Roman" w:hAnsi="Times New Roman" w:eastAsia="方正仿宋简体" w:cs="Times New Roman"/>
          <w:b/>
          <w:bCs/>
          <w:snapToGrid/>
          <w:kern w:val="2"/>
          <w:sz w:val="32"/>
          <w:szCs w:val="32"/>
          <w:lang w:val="en-US" w:eastAsia="zh-CN" w:bidi="ar-SA"/>
        </w:rPr>
        <w:t>始终把依法行政工作列为重点工作之一</w:t>
      </w:r>
      <w:r>
        <w:rPr>
          <w:rFonts w:hint="eastAsia" w:ascii="Times New Roman" w:hAnsi="Times New Roman" w:eastAsia="方正仿宋简体" w:cs="Times New Roman"/>
          <w:b/>
          <w:bCs/>
          <w:snapToGrid/>
          <w:kern w:val="2"/>
          <w:sz w:val="32"/>
          <w:szCs w:val="32"/>
          <w:lang w:val="en-US" w:eastAsia="zh-CN" w:bidi="ar-SA"/>
        </w:rPr>
        <w:t>，</w:t>
      </w:r>
      <w:r>
        <w:rPr>
          <w:rFonts w:hint="default" w:ascii="Times New Roman" w:hAnsi="Times New Roman" w:eastAsia="方正仿宋简体" w:cs="Times New Roman"/>
          <w:b/>
          <w:bCs/>
          <w:snapToGrid/>
          <w:kern w:val="2"/>
          <w:sz w:val="32"/>
          <w:szCs w:val="32"/>
          <w:lang w:val="en-US" w:eastAsia="zh-CN" w:bidi="ar-SA"/>
        </w:rPr>
        <w:t>不断健全依法决策机制，建立重大行政决策法制审核，建立健全规章和规范性文件清理长效机制，进一步强化规范性文件监督管理，及时清理已失效规范性文件，按程序出台新制定规范性文件，同时做好重大行政决策类文件的制定、审核和发布。</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kern w:val="2"/>
          <w:sz w:val="32"/>
          <w:szCs w:val="32"/>
          <w:lang w:val="en-US" w:eastAsia="zh-CN" w:bidi="ar-SA"/>
        </w:rPr>
        <w:t>（二）严格执法程序，规范公正文明执法。</w:t>
      </w:r>
      <w:r>
        <w:rPr>
          <w:rFonts w:hint="default" w:ascii="Times New Roman" w:hAnsi="Times New Roman" w:eastAsia="方正仿宋简体" w:cs="Times New Roman"/>
          <w:b/>
          <w:bCs/>
          <w:snapToGrid/>
          <w:kern w:val="2"/>
          <w:sz w:val="32"/>
          <w:szCs w:val="32"/>
          <w:lang w:val="en-US" w:eastAsia="zh-CN" w:bidi="ar-SA"/>
        </w:rPr>
        <w:t>我局严格各项执法程序，要求执法人员规范使用执法记录仪，统一执法着装，利用执法系统，及时上传数据。持续推进“互联网+执法”应用，利用省监管执法平台制作执法文书，做到执法办案均网上办理，并按照“一案一卷一光盘”的要求规范整理案卷，推动执法工作信息化、规范化、标准化。此外，我局扎实推进说理式执法、以案释法等工作，让企业负责人接受违规行为处罚的同时，自觉主动的整改隐患，达到督促其落实安全生产主体责任的目的。</w:t>
      </w:r>
      <w:r>
        <w:rPr>
          <w:rFonts w:hint="eastAsia" w:ascii="Times New Roman" w:hAnsi="Times New Roman" w:eastAsia="方正仿宋简体" w:cs="Times New Roman"/>
          <w:b/>
          <w:bCs/>
          <w:snapToGrid/>
          <w:kern w:val="2"/>
          <w:sz w:val="32"/>
          <w:szCs w:val="32"/>
          <w:lang w:val="en-US" w:eastAsia="zh-CN" w:bidi="ar-SA"/>
        </w:rPr>
        <w:t>我局在</w:t>
      </w:r>
      <w:r>
        <w:rPr>
          <w:rFonts w:hint="default" w:ascii="Times New Roman" w:hAnsi="Times New Roman" w:eastAsia="方正仿宋简体" w:cs="Times New Roman"/>
          <w:b/>
          <w:bCs/>
          <w:snapToGrid/>
          <w:kern w:val="2"/>
          <w:sz w:val="32"/>
          <w:szCs w:val="32"/>
          <w:lang w:val="en-US" w:eastAsia="zh-CN" w:bidi="ar-SA"/>
        </w:rPr>
        <w:t>全市案卷评查综合排名第一</w:t>
      </w:r>
      <w:r>
        <w:rPr>
          <w:rFonts w:hint="eastAsia" w:ascii="Times New Roman" w:hAnsi="Times New Roman" w:eastAsia="方正仿宋简体" w:cs="Times New Roman"/>
          <w:b/>
          <w:bCs/>
          <w:snapToGrid/>
          <w:kern w:val="2"/>
          <w:sz w:val="32"/>
          <w:szCs w:val="32"/>
          <w:lang w:val="en-US" w:eastAsia="zh-CN" w:bidi="ar-SA"/>
        </w:rPr>
        <w:t>,荣获2022 年度全市安全生产行政执法案卷评查先进单位。多人次荣获全市“五一劳动奖章”、“青年岗位能手”、“全市安全生产优秀监察员”等荣誉。省应急厅抽调我局一名人员</w:t>
      </w:r>
      <w:r>
        <w:rPr>
          <w:rFonts w:hint="default" w:ascii="Times New Roman" w:hAnsi="Times New Roman" w:eastAsia="方正仿宋简体" w:cs="Times New Roman"/>
          <w:b/>
          <w:bCs/>
          <w:snapToGrid/>
          <w:kern w:val="2"/>
          <w:sz w:val="32"/>
          <w:szCs w:val="32"/>
          <w:lang w:val="en-US" w:eastAsia="zh-CN" w:bidi="ar-SA"/>
        </w:rPr>
        <w:t>作为执法骨干参与全省示范式执法活动。聚焦队伍建设、制度流程、场所建设、装备配备、科技提升、执法普法相结合“六个重点”进一步提升执法能力和服务水平，不断规范执法行为，省应急厅将我县设为全省应急管理综合行政执法改革规范化建设试点，在全省推广典型经验。</w:t>
      </w:r>
    </w:p>
    <w:p>
      <w:pPr>
        <w:widowControl w:val="0"/>
        <w:kinsoku/>
        <w:autoSpaceDE/>
        <w:autoSpaceDN/>
        <w:adjustRightInd w:val="0"/>
        <w:snapToGrid w:val="0"/>
        <w:spacing w:line="560" w:lineRule="exact"/>
        <w:ind w:firstLine="643" w:firstLineChars="200"/>
        <w:jc w:val="both"/>
        <w:textAlignment w:val="auto"/>
        <w:rPr>
          <w:rFonts w:hint="default" w:ascii="Times New Roman" w:hAnsi="Times New Roman" w:eastAsia="方正仿宋简体" w:cs="Times New Roman"/>
          <w:b/>
          <w:bCs/>
          <w:snapToGrid/>
          <w:color w:val="FF0000"/>
          <w:kern w:val="2"/>
          <w:sz w:val="32"/>
          <w:szCs w:val="32"/>
          <w:lang w:val="en-US" w:eastAsia="zh-CN" w:bidi="ar-SA"/>
        </w:rPr>
      </w:pPr>
      <w:r>
        <w:rPr>
          <w:rFonts w:hint="default" w:ascii="Times New Roman" w:hAnsi="Times New Roman" w:eastAsia="方正楷体简体" w:cs="Times New Roman"/>
          <w:b/>
          <w:bCs/>
          <w:snapToGrid/>
          <w:kern w:val="2"/>
          <w:sz w:val="32"/>
          <w:szCs w:val="32"/>
          <w:lang w:val="en-US" w:eastAsia="zh-CN" w:bidi="ar-SA"/>
        </w:rPr>
        <w:t xml:space="preserve"> （三）深入推行行政执法“三项制度”，推行法律顾问案审委制度。</w:t>
      </w:r>
      <w:r>
        <w:rPr>
          <w:rFonts w:hint="eastAsia" w:ascii="Times New Roman" w:hAnsi="Times New Roman" w:eastAsia="方正仿宋简体" w:cs="Times New Roman"/>
          <w:b/>
          <w:bCs/>
          <w:snapToGrid/>
          <w:kern w:val="2"/>
          <w:sz w:val="32"/>
          <w:szCs w:val="32"/>
          <w:lang w:val="en-US" w:eastAsia="zh-CN" w:bidi="ar-SA"/>
        </w:rPr>
        <w:t>一是</w:t>
      </w:r>
      <w:r>
        <w:rPr>
          <w:rFonts w:hint="default" w:ascii="Times New Roman" w:hAnsi="Times New Roman" w:eastAsia="方正仿宋简体" w:cs="Times New Roman"/>
          <w:b/>
          <w:bCs/>
          <w:snapToGrid/>
          <w:kern w:val="2"/>
          <w:sz w:val="32"/>
          <w:szCs w:val="32"/>
          <w:lang w:val="en-US" w:eastAsia="zh-CN" w:bidi="ar-SA"/>
        </w:rPr>
        <w:t>深入贯彻局行政执法公示制度、行政执法全过程记录制度和重大执法决定法制审核制度执法“三项制度”，确保执法流程立案、取证、审理、执行及执法档案管理、行政执法回避、重大案件集体讨论等事项有章可循。</w:t>
      </w:r>
      <w:r>
        <w:rPr>
          <w:rFonts w:hint="eastAsia" w:ascii="Times New Roman" w:hAnsi="Times New Roman" w:eastAsia="方正仿宋简体" w:cs="Times New Roman"/>
          <w:b/>
          <w:bCs/>
          <w:snapToGrid/>
          <w:kern w:val="2"/>
          <w:sz w:val="32"/>
          <w:szCs w:val="32"/>
          <w:lang w:val="en-US" w:eastAsia="zh-CN" w:bidi="ar-SA"/>
        </w:rPr>
        <w:t>二是</w:t>
      </w:r>
      <w:r>
        <w:rPr>
          <w:rFonts w:hint="default" w:ascii="Times New Roman" w:hAnsi="Times New Roman" w:eastAsia="方正仿宋简体" w:cs="Times New Roman"/>
          <w:b/>
          <w:bCs/>
          <w:snapToGrid/>
          <w:kern w:val="2"/>
          <w:sz w:val="32"/>
          <w:szCs w:val="32"/>
          <w:lang w:val="en-US" w:eastAsia="zh-CN" w:bidi="ar-SA"/>
        </w:rPr>
        <w:t>严格执行《山东省安全生产行政处罚执法自由裁量基准》（试行），实现自由裁量使用全覆盖。</w:t>
      </w:r>
      <w:r>
        <w:rPr>
          <w:rFonts w:hint="eastAsia" w:ascii="Times New Roman" w:hAnsi="Times New Roman" w:eastAsia="方正仿宋简体" w:cs="Times New Roman"/>
          <w:b/>
          <w:bCs/>
          <w:snapToGrid/>
          <w:kern w:val="2"/>
          <w:sz w:val="32"/>
          <w:szCs w:val="32"/>
          <w:lang w:val="en-US" w:eastAsia="zh-CN" w:bidi="ar-SA"/>
        </w:rPr>
        <w:t>三是</w:t>
      </w:r>
      <w:r>
        <w:rPr>
          <w:rFonts w:hint="default" w:ascii="Times New Roman" w:hAnsi="Times New Roman" w:eastAsia="方正仿宋简体" w:cs="Times New Roman"/>
          <w:b/>
          <w:bCs/>
          <w:snapToGrid/>
          <w:kern w:val="2"/>
          <w:sz w:val="32"/>
          <w:szCs w:val="32"/>
          <w:lang w:val="en-US" w:eastAsia="zh-CN" w:bidi="ar-SA"/>
        </w:rPr>
        <w:t>邀请法律顾问参与重大行政决策合法合规性审查，为规范行政执法、行政复议、行政诉讼等提供法律意见，协助开展法律法规培训、案件审查、事故调查等，全方位提供法律服务。</w:t>
      </w:r>
      <w:r>
        <w:rPr>
          <w:rFonts w:hint="eastAsia" w:ascii="Times New Roman" w:hAnsi="Times New Roman" w:eastAsia="方正仿宋简体" w:cs="Times New Roman"/>
          <w:b/>
          <w:bCs/>
          <w:snapToGrid/>
          <w:kern w:val="2"/>
          <w:sz w:val="32"/>
          <w:szCs w:val="32"/>
          <w:lang w:val="en-US" w:eastAsia="zh-CN" w:bidi="ar-SA"/>
        </w:rPr>
        <w:t>四是</w:t>
      </w:r>
      <w:r>
        <w:rPr>
          <w:rFonts w:hint="default" w:ascii="Times New Roman" w:hAnsi="Times New Roman" w:eastAsia="方正仿宋简体" w:cs="Times New Roman"/>
          <w:b/>
          <w:bCs/>
          <w:snapToGrid/>
          <w:kern w:val="2"/>
          <w:sz w:val="32"/>
          <w:szCs w:val="32"/>
          <w:lang w:val="en-US" w:eastAsia="zh-CN" w:bidi="ar-SA"/>
        </w:rPr>
        <w:t>印发《案件审理委员会工作制度》，对拟处5万元以上罚款的行政处罚、拟责令停产停业整顿等重大复杂违法案件进行集体讨论，严格规范执法案件审理。</w:t>
      </w:r>
      <w:r>
        <w:rPr>
          <w:rFonts w:hint="eastAsia" w:ascii="Times New Roman" w:hAnsi="Times New Roman" w:eastAsia="方正仿宋简体" w:cs="Times New Roman"/>
          <w:b/>
          <w:bCs/>
          <w:snapToGrid/>
          <w:color w:val="auto"/>
          <w:kern w:val="2"/>
          <w:sz w:val="32"/>
          <w:szCs w:val="32"/>
          <w:lang w:val="en-US" w:eastAsia="zh-CN" w:bidi="ar-SA"/>
        </w:rPr>
        <w:t>2022年集体讨论2起5万以上行政处罚案件。</w:t>
      </w:r>
    </w:p>
    <w:p>
      <w:pPr>
        <w:pStyle w:val="2"/>
        <w:widowControl w:val="0"/>
        <w:kinsoku/>
        <w:autoSpaceDE/>
        <w:autoSpaceDN/>
        <w:adjustRightInd w:val="0"/>
        <w:snapToGrid w:val="0"/>
        <w:spacing w:after="0" w:line="560" w:lineRule="exact"/>
        <w:ind w:left="0" w:leftChars="0" w:firstLine="643"/>
        <w:jc w:val="both"/>
        <w:textAlignment w:val="auto"/>
        <w:rPr>
          <w:rFonts w:hint="default" w:ascii="Times New Roman" w:hAnsi="Times New Roman" w:eastAsia="方正仿宋简体" w:cs="Times New Roman"/>
          <w:b/>
          <w:bCs/>
          <w:snapToGrid/>
          <w:color w:val="000000"/>
          <w:kern w:val="2"/>
          <w:sz w:val="32"/>
          <w:szCs w:val="32"/>
          <w:lang w:val="en-US" w:eastAsia="zh-CN" w:bidi="ar-SA"/>
        </w:rPr>
      </w:pPr>
      <w:r>
        <w:rPr>
          <w:rFonts w:hint="default" w:ascii="Times New Roman" w:hAnsi="Times New Roman" w:eastAsia="方正楷体简体" w:cs="Times New Roman"/>
          <w:b/>
          <w:bCs/>
          <w:snapToGrid/>
          <w:color w:val="000000"/>
          <w:kern w:val="2"/>
          <w:sz w:val="32"/>
          <w:szCs w:val="32"/>
          <w:lang w:val="en-US" w:eastAsia="zh-CN" w:bidi="ar-SA"/>
        </w:rPr>
        <w:t>（四） 明确行政执法事项清单，持续深化“放管服”改革</w:t>
      </w:r>
      <w:r>
        <w:rPr>
          <w:rFonts w:hint="eastAsia" w:ascii="Times New Roman" w:hAnsi="Times New Roman" w:eastAsia="方正楷体简体" w:cs="Times New Roman"/>
          <w:b/>
          <w:bCs/>
          <w:snapToGrid/>
          <w:color w:val="000000"/>
          <w:kern w:val="2"/>
          <w:sz w:val="32"/>
          <w:szCs w:val="32"/>
          <w:lang w:val="en-US" w:eastAsia="zh-CN" w:bidi="ar-SA"/>
        </w:rPr>
        <w:t>。</w:t>
      </w:r>
      <w:r>
        <w:rPr>
          <w:rFonts w:hint="default" w:ascii="Times New Roman" w:hAnsi="Times New Roman" w:eastAsia="方正仿宋简体" w:cs="Times New Roman"/>
          <w:b/>
          <w:bCs/>
          <w:snapToGrid/>
          <w:color w:val="000000"/>
          <w:kern w:val="2"/>
          <w:sz w:val="32"/>
          <w:szCs w:val="32"/>
          <w:lang w:val="en-US" w:eastAsia="zh-CN" w:bidi="ar-SA"/>
        </w:rPr>
        <w:t>一是动态调整权责清单。进一步明确我局承担行使的权力事项和责任清单。建立动态管理和长效管理机制，及时更新维护行政执法事项清单。二是</w:t>
      </w:r>
      <w:r>
        <w:rPr>
          <w:rFonts w:hint="default" w:ascii="Times New Roman" w:hAnsi="Times New Roman" w:eastAsia="方正仿宋简体" w:cs="Times New Roman"/>
          <w:b/>
          <w:bCs/>
          <w:snapToGrid/>
          <w:kern w:val="2"/>
          <w:sz w:val="32"/>
          <w:szCs w:val="32"/>
          <w:lang w:val="en-US" w:eastAsia="zh-CN" w:bidi="ar-SA"/>
        </w:rPr>
        <w:t>全面</w:t>
      </w:r>
      <w:r>
        <w:rPr>
          <w:rFonts w:hint="default" w:ascii="Times New Roman" w:hAnsi="Times New Roman" w:eastAsia="方正仿宋简体" w:cs="Times New Roman"/>
          <w:b/>
          <w:bCs/>
          <w:snapToGrid/>
          <w:color w:val="000000"/>
          <w:kern w:val="2"/>
          <w:sz w:val="32"/>
          <w:szCs w:val="32"/>
          <w:lang w:val="en-US" w:eastAsia="zh-CN" w:bidi="ar-SA"/>
        </w:rPr>
        <w:t>推进政务服务事项标准化。将政务服务事项全部纳入山东省政务服务事项管理系统，实行无差别“一窗受理”，认真落实首问负责制、一次性告知制。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napToGrid/>
          <w:color w:val="000000"/>
          <w:kern w:val="2"/>
          <w:sz w:val="32"/>
          <w:szCs w:val="32"/>
          <w:lang w:val="en-US" w:eastAsia="zh-CN" w:bidi="ar-SA"/>
        </w:rPr>
      </w:pPr>
      <w:r>
        <w:rPr>
          <w:rFonts w:hint="default" w:ascii="Times New Roman" w:hAnsi="Times New Roman" w:eastAsia="方正楷体简体" w:cs="Times New Roman"/>
          <w:b/>
          <w:bCs/>
          <w:snapToGrid/>
          <w:kern w:val="2"/>
          <w:sz w:val="32"/>
          <w:szCs w:val="32"/>
          <w:lang w:val="en-US" w:eastAsia="zh-CN" w:bidi="ar-SA"/>
        </w:rPr>
        <w:t>（五）优化措施，提升监管效能。</w:t>
      </w:r>
      <w:r>
        <w:rPr>
          <w:rFonts w:hint="default" w:ascii="Times New Roman" w:hAnsi="Times New Roman" w:eastAsia="方正仿宋简体" w:cs="Times New Roman"/>
          <w:b/>
          <w:bCs/>
          <w:snapToGrid/>
          <w:color w:val="000000"/>
          <w:kern w:val="2"/>
          <w:sz w:val="32"/>
          <w:szCs w:val="32"/>
          <w:lang w:val="en-US" w:eastAsia="zh-CN" w:bidi="ar-SA"/>
        </w:rPr>
        <w:t>一是构建分类分级差异化精准监管模式。对企业按风险等级、安全状况、管理绩效分类分级，实施精细化、差异化管理。严管严查风险大、管理差的企业。二是全面推开安全生产委托行政执法工作。与具备委托执法资格的13个镇街签订委托执法协议，延伸执法触角。三是大力实行有奖举报制度。全面落实安全生产有奖举报公告牌制度，全县1265家企业（场所）设置公告牌2136处，二维码扫码2万余次，新张贴举报奖励办法2万余份，查实举报2起，发放奖励资金4万元。</w:t>
      </w:r>
    </w:p>
    <w:p>
      <w:pPr>
        <w:widowControl w:val="0"/>
        <w:kinsoku/>
        <w:autoSpaceDE/>
        <w:autoSpaceDN/>
        <w:adjustRightInd w:val="0"/>
        <w:snapToGrid w:val="0"/>
        <w:spacing w:line="560" w:lineRule="exact"/>
        <w:ind w:firstLine="643" w:firstLineChars="200"/>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kern w:val="2"/>
          <w:sz w:val="32"/>
          <w:szCs w:val="32"/>
          <w:lang w:val="en-US" w:eastAsia="zh-CN" w:bidi="ar-SA"/>
        </w:rPr>
        <w:t>（六）加强普法宣传培训，强化法治意识。</w:t>
      </w:r>
      <w:r>
        <w:rPr>
          <w:rFonts w:hint="default" w:ascii="Times New Roman" w:hAnsi="Times New Roman" w:eastAsia="方正仿宋简体" w:cs="Times New Roman"/>
          <w:b/>
          <w:bCs/>
          <w:snapToGrid/>
          <w:kern w:val="2"/>
          <w:sz w:val="32"/>
          <w:szCs w:val="32"/>
          <w:lang w:val="en-US" w:eastAsia="zh-CN" w:bidi="ar-SA"/>
        </w:rPr>
        <w:t>一是落实“谁执法、谁普法”普法责任制，做到将普法宣传和业务工作同部署、同落实、同检查。二是全面加强教育培训。举办祥城大讲堂专题讲座，邀请中央党校应急管理培训中心主任马宝成教授以“加强应急管理体系和能力建设”为主题，对县镇两级党委政府和县直部门开展专题培训。突出企业主要负责人、安全总监、安全管理人员、特种作业人员、一线操作工人等重点人员，深入开展企业全员安全生产“大学习、大培训、大考试”和送培训进企业等活动，1265家企业、50000余名从业人员受教育。</w:t>
      </w:r>
      <w:r>
        <w:rPr>
          <w:rFonts w:hint="eastAsia" w:ascii="Times New Roman" w:hAnsi="Times New Roman" w:eastAsia="方正仿宋简体" w:cs="Times New Roman"/>
          <w:b/>
          <w:bCs/>
          <w:snapToGrid/>
          <w:kern w:val="2"/>
          <w:sz w:val="32"/>
          <w:szCs w:val="32"/>
          <w:lang w:val="en-US" w:eastAsia="zh-CN" w:bidi="ar-SA"/>
        </w:rPr>
        <w:t>三是全面加强社会面宣传。</w:t>
      </w:r>
      <w:r>
        <w:rPr>
          <w:rFonts w:hint="default" w:ascii="Times New Roman" w:hAnsi="Times New Roman" w:eastAsia="方正仿宋简体" w:cs="Times New Roman"/>
          <w:b/>
          <w:bCs/>
          <w:snapToGrid/>
          <w:kern w:val="2"/>
          <w:sz w:val="32"/>
          <w:szCs w:val="32"/>
          <w:lang w:val="en-US" w:eastAsia="zh-CN" w:bidi="ar-SA"/>
        </w:rPr>
        <w:t>突出用火、用电、用气、防溺水、防中毒等重点内容，持续开展“安全宣传五进”“安全咨询日”“第一责任人谈安全生产”等专项活动。我局荣获“全省2022年安全生产月活动优秀组织单位”。</w:t>
      </w:r>
    </w:p>
    <w:p>
      <w:pPr>
        <w:widowControl w:val="0"/>
        <w:kinsoku/>
        <w:autoSpaceDE/>
        <w:autoSpaceDN/>
        <w:adjustRightInd w:val="0"/>
        <w:snapToGrid w:val="0"/>
        <w:spacing w:line="560" w:lineRule="exact"/>
        <w:ind w:firstLine="643" w:firstLineChars="200"/>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kern w:val="2"/>
          <w:sz w:val="32"/>
          <w:szCs w:val="32"/>
          <w:lang w:val="en-US" w:eastAsia="zh-CN" w:bidi="ar-SA"/>
        </w:rPr>
        <w:t>（七）强化素质，提升执法水平。</w:t>
      </w:r>
      <w:r>
        <w:rPr>
          <w:rFonts w:hint="default" w:ascii="Times New Roman" w:hAnsi="Times New Roman" w:eastAsia="方正仿宋简体" w:cs="Times New Roman"/>
          <w:b/>
          <w:bCs/>
          <w:snapToGrid/>
          <w:kern w:val="2"/>
          <w:sz w:val="32"/>
          <w:szCs w:val="32"/>
          <w:lang w:val="en-US" w:eastAsia="zh-CN" w:bidi="ar-SA"/>
        </w:rPr>
        <w:t>一是严格落实行政执法人员持证上岗和资格管理制度，积极做好执法证件的申领和换证工作。2022年办理新申领5名、复审35名。执法岗位人员持证率达到100%</w:t>
      </w:r>
      <w:r>
        <w:rPr>
          <w:rFonts w:hint="eastAsia" w:ascii="Times New Roman" w:hAnsi="Times New Roman" w:eastAsia="方正仿宋简体" w:cs="Times New Roman"/>
          <w:b/>
          <w:bCs/>
          <w:snapToGrid/>
          <w:kern w:val="2"/>
          <w:sz w:val="32"/>
          <w:szCs w:val="32"/>
          <w:lang w:val="en-US" w:eastAsia="zh-CN" w:bidi="ar-SA"/>
        </w:rPr>
        <w:t>，</w:t>
      </w:r>
      <w:bookmarkStart w:id="0" w:name="_GoBack"/>
      <w:bookmarkEnd w:id="0"/>
      <w:r>
        <w:rPr>
          <w:rFonts w:hint="default" w:ascii="Times New Roman" w:hAnsi="Times New Roman" w:eastAsia="方正仿宋简体" w:cs="Times New Roman"/>
          <w:b/>
          <w:bCs/>
          <w:snapToGrid/>
          <w:kern w:val="2"/>
          <w:sz w:val="32"/>
          <w:szCs w:val="32"/>
          <w:lang w:val="en-US" w:eastAsia="zh-CN" w:bidi="ar-SA"/>
        </w:rPr>
        <w:t>执法考试通过率100%，严格执行行政执法人员持证上岗、亮证执法制度。二是加强执法人员业务培训。借助应急管理干部网络学院、山东干部网络学院组织系列学法培训。组织全体人员参加全省首届应急管理普法知识竞赛、民法典一周年答题、国家安全知识竞赛、“八抓20项”创新举措闭卷考试等。</w:t>
      </w:r>
    </w:p>
    <w:p>
      <w:pPr>
        <w:widowControl w:val="0"/>
        <w:kinsoku/>
        <w:autoSpaceDE/>
        <w:autoSpaceDN/>
        <w:adjustRightInd w:val="0"/>
        <w:snapToGrid w:val="0"/>
        <w:spacing w:line="560" w:lineRule="exact"/>
        <w:ind w:firstLine="641" w:firstLineChars="200"/>
        <w:jc w:val="both"/>
        <w:textAlignment w:val="auto"/>
        <w:rPr>
          <w:rFonts w:hint="default" w:ascii="Times New Roman" w:hAnsi="Times New Roman" w:eastAsia="方正黑体简体" w:cs="Times New Roman"/>
          <w:b/>
          <w:bCs/>
          <w:snapToGrid/>
          <w:kern w:val="0"/>
          <w:sz w:val="32"/>
          <w:szCs w:val="32"/>
          <w:lang w:val="en-US" w:eastAsia="zh-CN" w:bidi="ar-SA"/>
        </w:rPr>
      </w:pPr>
      <w:r>
        <w:rPr>
          <w:rFonts w:hint="default" w:ascii="Times New Roman" w:hAnsi="Times New Roman" w:eastAsia="方正黑体简体" w:cs="Times New Roman"/>
          <w:b/>
          <w:bCs/>
          <w:snapToGrid/>
          <w:kern w:val="0"/>
          <w:sz w:val="32"/>
          <w:szCs w:val="32"/>
          <w:lang w:val="en-US" w:eastAsia="zh-CN" w:bidi="ar-SA"/>
        </w:rPr>
        <w:t>二、法治政府建设存在的不足和原因</w:t>
      </w:r>
    </w:p>
    <w:p>
      <w:pPr>
        <w:pStyle w:val="2"/>
        <w:widowControl w:val="0"/>
        <w:kinsoku/>
        <w:autoSpaceDE/>
        <w:autoSpaceDN/>
        <w:adjustRightInd w:val="0"/>
        <w:snapToGrid w:val="0"/>
        <w:spacing w:after="0" w:line="560" w:lineRule="exact"/>
        <w:ind w:left="0" w:leftChars="0" w:firstLine="643"/>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color w:val="000000"/>
          <w:kern w:val="2"/>
          <w:sz w:val="32"/>
          <w:szCs w:val="32"/>
          <w:lang w:val="en-US" w:eastAsia="zh-CN" w:bidi="ar-SA"/>
        </w:rPr>
        <w:t>（一）法治思维有待进一步提高。</w:t>
      </w:r>
      <w:r>
        <w:rPr>
          <w:rFonts w:hint="default" w:ascii="Times New Roman" w:hAnsi="Times New Roman" w:eastAsia="方正仿宋简体" w:cs="Times New Roman"/>
          <w:b/>
          <w:bCs/>
          <w:snapToGrid/>
          <w:kern w:val="2"/>
          <w:sz w:val="32"/>
          <w:szCs w:val="32"/>
          <w:lang w:val="en-US" w:eastAsia="zh-CN" w:bidi="ar-SA"/>
        </w:rPr>
        <w:t>全面推进和落实法治建设方面的基础性工作仍需进一步加强。依法行政能力还需进一步提高。</w:t>
      </w:r>
    </w:p>
    <w:p>
      <w:pPr>
        <w:pStyle w:val="2"/>
        <w:widowControl w:val="0"/>
        <w:kinsoku/>
        <w:autoSpaceDE/>
        <w:autoSpaceDN/>
        <w:adjustRightInd w:val="0"/>
        <w:snapToGrid w:val="0"/>
        <w:spacing w:after="0" w:line="560" w:lineRule="exact"/>
        <w:ind w:left="0" w:leftChars="0" w:firstLine="643"/>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color w:val="000000"/>
          <w:kern w:val="2"/>
          <w:sz w:val="32"/>
          <w:szCs w:val="32"/>
          <w:lang w:val="en-US" w:eastAsia="zh-CN" w:bidi="ar-SA"/>
        </w:rPr>
        <w:t>（二）行政执法人员素质有待进一步提高。</w:t>
      </w:r>
      <w:r>
        <w:rPr>
          <w:rFonts w:hint="default" w:ascii="Times New Roman" w:hAnsi="Times New Roman" w:eastAsia="方正仿宋简体" w:cs="Times New Roman"/>
          <w:b/>
          <w:bCs/>
          <w:snapToGrid/>
          <w:kern w:val="2"/>
          <w:sz w:val="32"/>
          <w:szCs w:val="32"/>
          <w:lang w:val="en-US" w:eastAsia="zh-CN" w:bidi="ar-SA"/>
        </w:rPr>
        <w:t>部分安全生产监管人员缺乏相应领域专业知识背景和实践经验，对有关法律法规掌握不够扎实，日常监管缺乏针对性有效性。</w:t>
      </w:r>
    </w:p>
    <w:p>
      <w:pPr>
        <w:pStyle w:val="2"/>
        <w:widowControl w:val="0"/>
        <w:kinsoku/>
        <w:autoSpaceDE/>
        <w:autoSpaceDN/>
        <w:adjustRightInd w:val="0"/>
        <w:snapToGrid w:val="0"/>
        <w:spacing w:after="0" w:line="560" w:lineRule="exact"/>
        <w:ind w:left="0" w:leftChars="0" w:firstLine="643"/>
        <w:jc w:val="both"/>
        <w:textAlignment w:val="auto"/>
        <w:rPr>
          <w:rFonts w:hint="default" w:ascii="Times New Roman" w:hAnsi="Times New Roman" w:eastAsia="方正楷体简体" w:cs="Times New Roman"/>
          <w:b/>
          <w:bCs/>
          <w:snapToGrid w:val="0"/>
          <w:color w:val="000000"/>
          <w:kern w:val="0"/>
          <w:sz w:val="32"/>
          <w:szCs w:val="32"/>
          <w:lang w:val="en-US" w:eastAsia="zh-CN" w:bidi="ar"/>
        </w:rPr>
      </w:pPr>
      <w:r>
        <w:rPr>
          <w:rFonts w:hint="default" w:ascii="Times New Roman" w:hAnsi="Times New Roman" w:eastAsia="方正楷体简体" w:cs="Times New Roman"/>
          <w:b/>
          <w:bCs/>
          <w:snapToGrid/>
          <w:color w:val="000000"/>
          <w:kern w:val="2"/>
          <w:sz w:val="32"/>
          <w:szCs w:val="32"/>
          <w:lang w:val="en-US" w:eastAsia="zh-CN" w:bidi="ar-SA"/>
        </w:rPr>
        <w:t>（三）普法宣传教育有待深化。</w:t>
      </w:r>
      <w:r>
        <w:rPr>
          <w:rFonts w:hint="default" w:ascii="Times New Roman" w:hAnsi="Times New Roman" w:eastAsia="方正仿宋简体" w:cs="Times New Roman"/>
          <w:b/>
          <w:bCs/>
          <w:snapToGrid/>
          <w:kern w:val="2"/>
          <w:sz w:val="32"/>
          <w:szCs w:val="32"/>
          <w:lang w:val="en-US" w:eastAsia="zh-CN" w:bidi="ar-SA"/>
        </w:rPr>
        <w:t>企业和社会安全意识和法律意识还不高，特别是少数企业对行政执法不理解、不支持，对行政处罚抱有抵触情绪，普法宣传教育有待提升。</w:t>
      </w:r>
    </w:p>
    <w:p>
      <w:pPr>
        <w:pStyle w:val="2"/>
        <w:spacing w:line="560" w:lineRule="exact"/>
        <w:ind w:firstLine="640"/>
        <w:rPr>
          <w:rFonts w:hint="default" w:ascii="Times New Roman" w:hAnsi="Times New Roman" w:eastAsia="方正黑体简体" w:cs="Times New Roman"/>
          <w:b/>
          <w:bCs/>
          <w:snapToGrid/>
          <w:kern w:val="0"/>
          <w:sz w:val="32"/>
          <w:szCs w:val="32"/>
          <w:lang w:val="en-US" w:eastAsia="zh-CN" w:bidi="ar-SA"/>
        </w:rPr>
      </w:pPr>
      <w:r>
        <w:rPr>
          <w:rFonts w:hint="default" w:ascii="Times New Roman" w:hAnsi="Times New Roman" w:eastAsia="方正黑体简体" w:cs="Times New Roman"/>
          <w:b/>
          <w:bCs/>
          <w:snapToGrid/>
          <w:kern w:val="0"/>
          <w:sz w:val="32"/>
          <w:szCs w:val="32"/>
          <w:lang w:val="en-US" w:eastAsia="zh-CN" w:bidi="ar-SA"/>
        </w:rPr>
        <w:t>三、主要责任人推进政府法治建设有关情况</w:t>
      </w:r>
    </w:p>
    <w:p>
      <w:pPr>
        <w:widowControl w:val="0"/>
        <w:kinsoku/>
        <w:autoSpaceDE/>
        <w:autoSpaceDN/>
        <w:adjustRightInd w:val="0"/>
        <w:snapToGrid w:val="0"/>
        <w:spacing w:line="560" w:lineRule="exact"/>
        <w:ind w:firstLine="643" w:firstLineChars="200"/>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kern w:val="2"/>
          <w:sz w:val="32"/>
          <w:szCs w:val="32"/>
          <w:lang w:val="en-US" w:eastAsia="zh-CN" w:bidi="ar-SA"/>
        </w:rPr>
        <w:t>（一）强化组织保障，把推进法治工作情况纳入工作考核重要内容。</w:t>
      </w:r>
      <w:r>
        <w:rPr>
          <w:rFonts w:hint="default" w:ascii="Times New Roman" w:hAnsi="Times New Roman" w:eastAsia="方正仿宋简体" w:cs="Times New Roman"/>
          <w:b/>
          <w:bCs/>
          <w:snapToGrid/>
          <w:kern w:val="2"/>
          <w:sz w:val="32"/>
          <w:szCs w:val="32"/>
          <w:lang w:val="en-US" w:eastAsia="zh-CN" w:bidi="ar-SA"/>
        </w:rPr>
        <w:t>认真严格落实《党政主要负责人履行推进法治建设第一责任人职责规定》，按照“一岗双责”的责任要求，明确了领导班子成员和各科室（大队、中心）的法治政府建设工作职责和任务目标，充分发挥党委总揽全局、协调各方的领导核心作用，建立健全法治建设领导体制和工作体制，确保法治工作与应急管理工作统筹推进、严格考核。召开法治建设专题会议，及时研究推进法治建设工作。</w:t>
      </w:r>
    </w:p>
    <w:p>
      <w:pPr>
        <w:widowControl w:val="0"/>
        <w:kinsoku/>
        <w:autoSpaceDE/>
        <w:autoSpaceDN/>
        <w:adjustRightInd w:val="0"/>
        <w:snapToGrid w:val="0"/>
        <w:spacing w:line="560" w:lineRule="exact"/>
        <w:ind w:firstLine="643" w:firstLineChars="200"/>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kern w:val="2"/>
          <w:sz w:val="32"/>
          <w:szCs w:val="32"/>
          <w:lang w:val="en-US" w:eastAsia="zh-CN" w:bidi="ar-SA"/>
        </w:rPr>
        <w:t>（二）把宪法学习摆在突出位置，健全完善领导干部常态化尊法守法学法用法制度。</w:t>
      </w:r>
      <w:r>
        <w:rPr>
          <w:rFonts w:hint="default" w:ascii="Times New Roman" w:hAnsi="Times New Roman" w:eastAsia="方正仿宋简体" w:cs="Times New Roman"/>
          <w:b/>
          <w:bCs/>
          <w:snapToGrid/>
          <w:kern w:val="2"/>
          <w:sz w:val="32"/>
          <w:szCs w:val="32"/>
          <w:lang w:val="en-US" w:eastAsia="zh-CN" w:bidi="ar-SA"/>
        </w:rPr>
        <w:t>党员干部带头学法，把习近平全面依法治国新理念列入党委理论学习中心组全年学法计划，每年组织开展“12.4”国家宪法日和宪法宣传周集中宣传活动，教育引导领导干部不断提高运用法治思维和法治方式深化改革、推动发展、化解矛盾、维护稳定的能力。</w:t>
      </w:r>
    </w:p>
    <w:p>
      <w:pPr>
        <w:widowControl w:val="0"/>
        <w:kinsoku/>
        <w:autoSpaceDE/>
        <w:autoSpaceDN/>
        <w:adjustRightInd w:val="0"/>
        <w:snapToGrid w:val="0"/>
        <w:spacing w:line="560" w:lineRule="exact"/>
        <w:ind w:firstLine="643" w:firstLineChars="200"/>
        <w:jc w:val="both"/>
        <w:textAlignment w:val="auto"/>
        <w:rPr>
          <w:rFonts w:hint="default" w:ascii="Times New Roman" w:hAnsi="Times New Roman" w:eastAsia="方正楷体简体" w:cs="Times New Roman"/>
          <w:b/>
          <w:bCs/>
          <w:snapToGrid/>
          <w:color w:val="FF0000"/>
          <w:kern w:val="2"/>
          <w:sz w:val="32"/>
          <w:szCs w:val="32"/>
          <w:lang w:val="en-US" w:eastAsia="zh-CN" w:bidi="ar-SA"/>
        </w:rPr>
      </w:pPr>
      <w:r>
        <w:rPr>
          <w:rFonts w:hint="eastAsia" w:ascii="Times New Roman" w:hAnsi="Times New Roman" w:eastAsia="方正楷体简体" w:cs="Times New Roman"/>
          <w:b/>
          <w:bCs/>
          <w:snapToGrid/>
          <w:color w:val="auto"/>
          <w:kern w:val="2"/>
          <w:sz w:val="32"/>
          <w:szCs w:val="32"/>
          <w:lang w:val="en-US" w:eastAsia="zh-CN" w:bidi="ar-SA"/>
        </w:rPr>
        <w:t>（三）</w:t>
      </w:r>
      <w:r>
        <w:rPr>
          <w:rFonts w:hint="eastAsia" w:ascii="Times New Roman" w:hAnsi="Times New Roman" w:eastAsia="方正楷体简体" w:cs="Times New Roman"/>
          <w:b/>
          <w:bCs/>
          <w:snapToGrid/>
          <w:color w:val="000000"/>
          <w:kern w:val="2"/>
          <w:sz w:val="32"/>
          <w:szCs w:val="32"/>
          <w:lang w:val="en-US" w:eastAsia="zh-CN" w:bidi="ar-SA"/>
        </w:rPr>
        <w:t>严格执行重大事项依法决策</w:t>
      </w:r>
      <w:r>
        <w:rPr>
          <w:rFonts w:hint="default" w:ascii="Times New Roman" w:hAnsi="Times New Roman" w:eastAsia="方正楷体简体" w:cs="Times New Roman"/>
          <w:b/>
          <w:bCs/>
          <w:snapToGrid/>
          <w:color w:val="000000"/>
          <w:kern w:val="2"/>
          <w:sz w:val="32"/>
          <w:szCs w:val="32"/>
          <w:lang w:val="en-US" w:eastAsia="zh-CN" w:bidi="ar-SA"/>
        </w:rPr>
        <w:t>，</w:t>
      </w:r>
      <w:r>
        <w:rPr>
          <w:rFonts w:hint="eastAsia" w:ascii="Times New Roman" w:hAnsi="Times New Roman" w:eastAsia="方正楷体简体" w:cs="Times New Roman"/>
          <w:b/>
          <w:bCs/>
          <w:snapToGrid/>
          <w:color w:val="000000"/>
          <w:kern w:val="2"/>
          <w:sz w:val="32"/>
          <w:szCs w:val="32"/>
          <w:lang w:val="en-US" w:eastAsia="zh-CN" w:bidi="ar-SA"/>
        </w:rPr>
        <w:t>不断提升依法行政水平</w:t>
      </w:r>
      <w:r>
        <w:rPr>
          <w:rFonts w:hint="default" w:ascii="Times New Roman" w:hAnsi="Times New Roman" w:eastAsia="方正楷体简体" w:cs="Times New Roman"/>
          <w:b/>
          <w:bCs/>
          <w:snapToGrid/>
          <w:color w:val="000000"/>
          <w:kern w:val="2"/>
          <w:sz w:val="32"/>
          <w:szCs w:val="32"/>
          <w:lang w:val="en-US" w:eastAsia="zh-CN" w:bidi="ar-SA"/>
        </w:rPr>
        <w:t>。</w:t>
      </w:r>
      <w:r>
        <w:rPr>
          <w:rFonts w:hint="eastAsia" w:ascii="Times New Roman" w:hAnsi="Times New Roman" w:eastAsia="方正仿宋简体" w:cs="Times New Roman"/>
          <w:b/>
          <w:bCs/>
          <w:snapToGrid/>
          <w:color w:val="000000"/>
          <w:kern w:val="2"/>
          <w:sz w:val="32"/>
          <w:szCs w:val="32"/>
          <w:lang w:val="en-US" w:eastAsia="zh-CN" w:bidi="ar-SA"/>
        </w:rPr>
        <w:t>始终把依法依规办事做为单位重大事项决定的基础，严格执行重大行政决策程序。一是坚持民主决策，“三重一大”集体研究、民主决策，做到决议、决定规范合法。二是严格执行末位表态制度，重大事项充分征求意见，集体决策过程中主要领导坚持末位表态，避免独断专行出纰漏。</w:t>
      </w:r>
    </w:p>
    <w:p>
      <w:pPr>
        <w:pStyle w:val="2"/>
        <w:spacing w:line="560" w:lineRule="exact"/>
        <w:ind w:firstLine="640"/>
        <w:rPr>
          <w:rFonts w:hint="default" w:ascii="Times New Roman" w:hAnsi="Times New Roman" w:eastAsia="方正黑体简体" w:cs="Times New Roman"/>
          <w:b/>
          <w:bCs/>
          <w:snapToGrid/>
          <w:kern w:val="0"/>
          <w:sz w:val="32"/>
          <w:szCs w:val="32"/>
          <w:lang w:val="en-US" w:eastAsia="zh-CN" w:bidi="ar-SA"/>
        </w:rPr>
      </w:pPr>
      <w:r>
        <w:rPr>
          <w:rFonts w:hint="default" w:ascii="Times New Roman" w:hAnsi="Times New Roman" w:eastAsia="方正黑体简体" w:cs="Times New Roman"/>
          <w:b/>
          <w:bCs/>
          <w:snapToGrid/>
          <w:kern w:val="0"/>
          <w:sz w:val="32"/>
          <w:szCs w:val="32"/>
          <w:lang w:val="en-US" w:eastAsia="zh-CN" w:bidi="ar-SA"/>
        </w:rPr>
        <w:t>四、2023年度推进法治政府建设主要安排</w:t>
      </w:r>
    </w:p>
    <w:p>
      <w:pPr>
        <w:pStyle w:val="2"/>
        <w:widowControl w:val="0"/>
        <w:kinsoku/>
        <w:autoSpaceDE/>
        <w:autoSpaceDN/>
        <w:adjustRightInd w:val="0"/>
        <w:snapToGrid w:val="0"/>
        <w:spacing w:after="0" w:line="560" w:lineRule="exact"/>
        <w:ind w:left="0" w:leftChars="0" w:firstLine="643"/>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仿宋简体" w:cs="Times New Roman"/>
          <w:b/>
          <w:bCs/>
          <w:snapToGrid/>
          <w:kern w:val="2"/>
          <w:sz w:val="32"/>
          <w:szCs w:val="32"/>
          <w:lang w:val="en-US" w:eastAsia="zh-CN" w:bidi="ar-SA"/>
        </w:rPr>
        <w:t>2023年，我局将严格按照法治政府建设的工作要求，扎实推进法治政府建设工作，以“时时放心不下”的责任感和如履薄冰的紧迫感，切实统筹抓好抓实法治政府建设和安全生产各项工作。</w:t>
      </w:r>
    </w:p>
    <w:p>
      <w:pPr>
        <w:widowControl w:val="0"/>
        <w:kinsoku/>
        <w:autoSpaceDE/>
        <w:autoSpaceDN/>
        <w:adjustRightInd w:val="0"/>
        <w:snapToGrid w:val="0"/>
        <w:spacing w:line="560" w:lineRule="exact"/>
        <w:ind w:firstLine="643" w:firstLineChars="200"/>
        <w:jc w:val="both"/>
        <w:textAlignment w:val="auto"/>
        <w:rPr>
          <w:rFonts w:hint="default" w:ascii="Times New Roman" w:hAnsi="Times New Roman" w:eastAsia="方正仿宋简体" w:cs="Times New Roman"/>
          <w:b/>
          <w:bCs/>
          <w:snapToGrid/>
          <w:color w:val="FF0000"/>
          <w:kern w:val="2"/>
          <w:sz w:val="32"/>
          <w:szCs w:val="32"/>
          <w:lang w:val="en-US" w:eastAsia="zh-CN" w:bidi="ar-SA"/>
        </w:rPr>
      </w:pPr>
      <w:r>
        <w:rPr>
          <w:rFonts w:hint="default" w:ascii="Times New Roman" w:hAnsi="Times New Roman" w:eastAsia="方正楷体简体" w:cs="Times New Roman"/>
          <w:b/>
          <w:bCs/>
          <w:snapToGrid/>
          <w:color w:val="000000"/>
          <w:kern w:val="2"/>
          <w:sz w:val="32"/>
          <w:szCs w:val="32"/>
          <w:lang w:val="en-US" w:eastAsia="zh-CN" w:bidi="ar-SA"/>
        </w:rPr>
        <w:t>（</w:t>
      </w:r>
      <w:r>
        <w:rPr>
          <w:rFonts w:hint="eastAsia" w:ascii="Times New Roman" w:hAnsi="Times New Roman" w:eastAsia="方正楷体简体" w:cs="Times New Roman"/>
          <w:b/>
          <w:bCs/>
          <w:snapToGrid/>
          <w:color w:val="000000"/>
          <w:kern w:val="2"/>
          <w:sz w:val="32"/>
          <w:szCs w:val="32"/>
          <w:lang w:val="en-US" w:eastAsia="zh-CN" w:bidi="ar-SA"/>
        </w:rPr>
        <w:t>一</w:t>
      </w:r>
      <w:r>
        <w:rPr>
          <w:rFonts w:hint="default" w:ascii="Times New Roman" w:hAnsi="Times New Roman" w:eastAsia="方正楷体简体" w:cs="Times New Roman"/>
          <w:b/>
          <w:bCs/>
          <w:snapToGrid/>
          <w:color w:val="000000"/>
          <w:kern w:val="2"/>
          <w:sz w:val="32"/>
          <w:szCs w:val="32"/>
          <w:lang w:val="en-US" w:eastAsia="zh-CN" w:bidi="ar-SA"/>
        </w:rPr>
        <w:t>）进一步提高政治站位，推动法治政府建设。</w:t>
      </w:r>
      <w:r>
        <w:rPr>
          <w:rFonts w:hint="default" w:ascii="Times New Roman" w:hAnsi="Times New Roman" w:eastAsia="方正仿宋简体" w:cs="Times New Roman"/>
          <w:b/>
          <w:bCs/>
          <w:snapToGrid/>
          <w:color w:val="auto"/>
          <w:kern w:val="2"/>
          <w:sz w:val="32"/>
          <w:szCs w:val="32"/>
          <w:lang w:val="en-US" w:eastAsia="zh-CN" w:bidi="ar-SA"/>
        </w:rPr>
        <w:t>贯彻</w:t>
      </w:r>
      <w:r>
        <w:rPr>
          <w:rFonts w:hint="eastAsia" w:ascii="Times New Roman" w:hAnsi="Times New Roman" w:eastAsia="方正仿宋简体" w:cs="Times New Roman"/>
          <w:b/>
          <w:bCs/>
          <w:snapToGrid/>
          <w:color w:val="auto"/>
          <w:kern w:val="2"/>
          <w:sz w:val="32"/>
          <w:szCs w:val="32"/>
          <w:lang w:val="en-US" w:eastAsia="zh-CN" w:bidi="ar-SA"/>
        </w:rPr>
        <w:t>执行</w:t>
      </w:r>
      <w:r>
        <w:rPr>
          <w:rFonts w:hint="default" w:ascii="Times New Roman" w:hAnsi="Times New Roman" w:eastAsia="方正仿宋简体" w:cs="Times New Roman"/>
          <w:b/>
          <w:bCs/>
          <w:snapToGrid/>
          <w:color w:val="auto"/>
          <w:kern w:val="2"/>
          <w:sz w:val="32"/>
          <w:szCs w:val="32"/>
          <w:lang w:val="en-US" w:eastAsia="zh-CN" w:bidi="ar-SA"/>
        </w:rPr>
        <w:t>党的二十大精神</w:t>
      </w:r>
      <w:r>
        <w:rPr>
          <w:rFonts w:hint="eastAsia" w:ascii="Times New Roman" w:hAnsi="Times New Roman" w:eastAsia="方正仿宋简体" w:cs="Times New Roman"/>
          <w:b/>
          <w:bCs/>
          <w:snapToGrid/>
          <w:color w:val="auto"/>
          <w:kern w:val="2"/>
          <w:sz w:val="32"/>
          <w:szCs w:val="32"/>
          <w:lang w:val="en-US" w:eastAsia="zh-CN" w:bidi="ar-SA"/>
        </w:rPr>
        <w:t>及</w:t>
      </w:r>
      <w:r>
        <w:rPr>
          <w:rFonts w:hint="default" w:ascii="Times New Roman" w:hAnsi="Times New Roman" w:eastAsia="方正仿宋简体" w:cs="Times New Roman"/>
          <w:b/>
          <w:bCs/>
          <w:snapToGrid/>
          <w:color w:val="auto"/>
          <w:kern w:val="2"/>
          <w:sz w:val="32"/>
          <w:szCs w:val="32"/>
          <w:lang w:val="en-US" w:eastAsia="zh-CN" w:bidi="ar-SA"/>
        </w:rPr>
        <w:t>习近平总书记关于法治政府建设重要指示精神，落实习近平总书记关于应急管理、安全生产和防灾减灾救灾重要论述，制定年度工作计划，研究解决应急管理方面法治政府建设中的各项问题。切实把以人民为中心的发展思想贯穿于法治政府建设各项工作中，以更坚定的信心、更有力的措施把应急管理法治政府建设推向深入。</w:t>
      </w:r>
    </w:p>
    <w:p>
      <w:pPr>
        <w:pStyle w:val="2"/>
        <w:widowControl w:val="0"/>
        <w:kinsoku/>
        <w:autoSpaceDE/>
        <w:autoSpaceDN/>
        <w:adjustRightInd w:val="0"/>
        <w:snapToGrid w:val="0"/>
        <w:spacing w:after="0" w:line="560" w:lineRule="exact"/>
        <w:ind w:left="0" w:leftChars="0" w:firstLine="643"/>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color w:val="000000"/>
          <w:kern w:val="2"/>
          <w:sz w:val="32"/>
          <w:szCs w:val="32"/>
          <w:lang w:val="en-US" w:eastAsia="zh-CN" w:bidi="ar-SA"/>
        </w:rPr>
        <w:t>（</w:t>
      </w:r>
      <w:r>
        <w:rPr>
          <w:rFonts w:hint="eastAsia" w:ascii="Times New Roman" w:hAnsi="Times New Roman" w:eastAsia="方正楷体简体" w:cs="Times New Roman"/>
          <w:b/>
          <w:bCs/>
          <w:snapToGrid/>
          <w:color w:val="000000"/>
          <w:kern w:val="2"/>
          <w:sz w:val="32"/>
          <w:szCs w:val="32"/>
          <w:lang w:val="en-US" w:eastAsia="zh-CN" w:bidi="ar-SA"/>
        </w:rPr>
        <w:t>二</w:t>
      </w:r>
      <w:r>
        <w:rPr>
          <w:rFonts w:hint="default" w:ascii="Times New Roman" w:hAnsi="Times New Roman" w:eastAsia="方正楷体简体" w:cs="Times New Roman"/>
          <w:b/>
          <w:bCs/>
          <w:snapToGrid/>
          <w:color w:val="000000"/>
          <w:kern w:val="2"/>
          <w:sz w:val="32"/>
          <w:szCs w:val="32"/>
          <w:lang w:val="en-US" w:eastAsia="zh-CN" w:bidi="ar-SA"/>
        </w:rPr>
        <w:t>）进一步提升执法水平，强化监管服务意识。</w:t>
      </w:r>
      <w:r>
        <w:rPr>
          <w:rFonts w:hint="default" w:ascii="Times New Roman" w:hAnsi="Times New Roman" w:eastAsia="方正仿宋简体" w:cs="Times New Roman"/>
          <w:b/>
          <w:bCs/>
          <w:snapToGrid/>
          <w:kern w:val="2"/>
          <w:sz w:val="32"/>
          <w:szCs w:val="32"/>
          <w:lang w:val="en-US" w:eastAsia="zh-CN" w:bidi="ar-SA"/>
        </w:rPr>
        <w:t>坚持“执法就是服务”的理念，深入基层一线、深入企业，寓执法于服务之中，在优化服务中提高执法效率和质量，坚持服务在前、执法在后，让安全生产有关法律法规、规范、标准更好的在企业得到贯彻和落实，解决实际困难和问题。</w:t>
      </w:r>
    </w:p>
    <w:p>
      <w:pPr>
        <w:pStyle w:val="2"/>
        <w:widowControl w:val="0"/>
        <w:kinsoku/>
        <w:autoSpaceDE/>
        <w:autoSpaceDN/>
        <w:adjustRightInd w:val="0"/>
        <w:snapToGrid w:val="0"/>
        <w:spacing w:after="0" w:line="560" w:lineRule="exact"/>
        <w:ind w:left="0" w:leftChars="0" w:firstLine="643"/>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color w:val="000000"/>
          <w:kern w:val="2"/>
          <w:sz w:val="32"/>
          <w:szCs w:val="32"/>
          <w:lang w:val="en-US" w:eastAsia="zh-CN" w:bidi="ar-SA"/>
        </w:rPr>
        <w:t>（</w:t>
      </w:r>
      <w:r>
        <w:rPr>
          <w:rFonts w:hint="eastAsia" w:ascii="Times New Roman" w:hAnsi="Times New Roman" w:eastAsia="方正楷体简体" w:cs="Times New Roman"/>
          <w:b/>
          <w:bCs/>
          <w:snapToGrid/>
          <w:color w:val="000000"/>
          <w:kern w:val="2"/>
          <w:sz w:val="32"/>
          <w:szCs w:val="32"/>
          <w:lang w:val="en-US" w:eastAsia="zh-CN" w:bidi="ar-SA"/>
        </w:rPr>
        <w:t>三</w:t>
      </w:r>
      <w:r>
        <w:rPr>
          <w:rFonts w:hint="default" w:ascii="Times New Roman" w:hAnsi="Times New Roman" w:eastAsia="方正楷体简体" w:cs="Times New Roman"/>
          <w:b/>
          <w:bCs/>
          <w:snapToGrid/>
          <w:color w:val="000000"/>
          <w:kern w:val="2"/>
          <w:sz w:val="32"/>
          <w:szCs w:val="32"/>
          <w:lang w:val="en-US" w:eastAsia="zh-CN" w:bidi="ar-SA"/>
        </w:rPr>
        <w:t xml:space="preserve">）改进和创新执法方式，推动严格依法行政。 </w:t>
      </w:r>
      <w:r>
        <w:rPr>
          <w:rFonts w:hint="default" w:ascii="Times New Roman" w:hAnsi="Times New Roman" w:eastAsia="方正仿宋简体" w:cs="Times New Roman"/>
          <w:b/>
          <w:bCs/>
          <w:snapToGrid/>
          <w:kern w:val="2"/>
          <w:sz w:val="32"/>
          <w:szCs w:val="32"/>
          <w:lang w:val="en-US" w:eastAsia="zh-CN" w:bidi="ar-SA"/>
        </w:rPr>
        <w:t>进一步总结安全生产执法和应急管理工作的薄弱点，对标对表开展行动，深化非煤矿山、危险化学品、烟花爆竹等重点行业领域安全生产法律法规落实。强化预警信息发布，加强应急联动，严格落实24小时值班值守制度和领导带班制度，及时依法有效处置突发事件，确保人民群众生产生活安全，进一步推动我局法治建设工作持续稳定向好。</w:t>
      </w:r>
    </w:p>
    <w:p>
      <w:pPr>
        <w:pStyle w:val="2"/>
        <w:widowControl w:val="0"/>
        <w:kinsoku/>
        <w:autoSpaceDE/>
        <w:autoSpaceDN/>
        <w:adjustRightInd w:val="0"/>
        <w:snapToGrid w:val="0"/>
        <w:spacing w:after="0" w:line="560" w:lineRule="exact"/>
        <w:ind w:left="0" w:leftChars="0" w:firstLine="643"/>
        <w:jc w:val="both"/>
        <w:textAlignment w:val="auto"/>
        <w:rPr>
          <w:rFonts w:hint="default" w:ascii="Times New Roman" w:hAnsi="Times New Roman" w:eastAsia="方正仿宋简体" w:cs="Times New Roman"/>
          <w:b/>
          <w:bCs/>
          <w:snapToGrid/>
          <w:kern w:val="2"/>
          <w:sz w:val="32"/>
          <w:szCs w:val="32"/>
          <w:lang w:val="en-US" w:eastAsia="zh-CN" w:bidi="ar-SA"/>
        </w:rPr>
      </w:pPr>
      <w:r>
        <w:rPr>
          <w:rFonts w:hint="default" w:ascii="Times New Roman" w:hAnsi="Times New Roman" w:eastAsia="方正楷体简体" w:cs="Times New Roman"/>
          <w:b/>
          <w:bCs/>
          <w:snapToGrid/>
          <w:color w:val="000000"/>
          <w:kern w:val="2"/>
          <w:sz w:val="32"/>
          <w:szCs w:val="32"/>
          <w:lang w:val="en-US" w:eastAsia="zh-CN" w:bidi="ar-SA"/>
        </w:rPr>
        <w:t>（</w:t>
      </w:r>
      <w:r>
        <w:rPr>
          <w:rFonts w:hint="eastAsia" w:ascii="Times New Roman" w:hAnsi="Times New Roman" w:eastAsia="方正楷体简体" w:cs="Times New Roman"/>
          <w:b/>
          <w:bCs/>
          <w:snapToGrid/>
          <w:color w:val="000000"/>
          <w:kern w:val="2"/>
          <w:sz w:val="32"/>
          <w:szCs w:val="32"/>
          <w:lang w:val="en-US" w:eastAsia="zh-CN" w:bidi="ar-SA"/>
        </w:rPr>
        <w:t>四</w:t>
      </w:r>
      <w:r>
        <w:rPr>
          <w:rFonts w:hint="default" w:ascii="Times New Roman" w:hAnsi="Times New Roman" w:eastAsia="方正楷体简体" w:cs="Times New Roman"/>
          <w:b/>
          <w:bCs/>
          <w:snapToGrid/>
          <w:color w:val="000000"/>
          <w:kern w:val="2"/>
          <w:sz w:val="32"/>
          <w:szCs w:val="32"/>
          <w:lang w:val="en-US" w:eastAsia="zh-CN" w:bidi="ar-SA"/>
        </w:rPr>
        <w:t>）进一步抓好执法宣传，提高全民安全意识。</w:t>
      </w:r>
      <w:r>
        <w:rPr>
          <w:rFonts w:hint="default" w:ascii="Times New Roman" w:hAnsi="Times New Roman" w:eastAsia="方正仿宋简体" w:cs="Times New Roman"/>
          <w:b/>
          <w:bCs/>
          <w:snapToGrid/>
          <w:kern w:val="2"/>
          <w:sz w:val="32"/>
          <w:szCs w:val="32"/>
          <w:lang w:val="en-US" w:eastAsia="zh-CN" w:bidi="ar-SA"/>
        </w:rPr>
        <w:t>依托“安全生产月”、“防灾减灾日”等活动，开展多渠道、大力度的安全宣传教育，树立企业依法办企意识、红线意识，强化安全监管人员法治意识，着力形成全面推进依法治安的良好工作格局和社会氛围。</w:t>
      </w:r>
    </w:p>
    <w:p>
      <w:pPr>
        <w:pStyle w:val="8"/>
        <w:rPr>
          <w:rFonts w:hint="default" w:ascii="Times New Roman" w:hAnsi="Times New Roman" w:cs="Times New Roman"/>
        </w:rPr>
      </w:pPr>
    </w:p>
    <w:p>
      <w:pPr>
        <w:pStyle w:val="2"/>
        <w:spacing w:line="560" w:lineRule="exact"/>
        <w:ind w:firstLine="4819" w:firstLineChars="1500"/>
        <w:jc w:val="righ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嘉祥县应急管理局</w:t>
      </w:r>
    </w:p>
    <w:p>
      <w:pPr>
        <w:pStyle w:val="2"/>
        <w:spacing w:line="560" w:lineRule="exact"/>
        <w:ind w:firstLine="5140" w:firstLineChars="1600"/>
        <w:jc w:val="center"/>
        <w:rPr>
          <w:rFonts w:hint="default" w:ascii="Times New Roman" w:hAnsi="Times New Roman" w:cs="Times New Roman"/>
          <w:b/>
          <w:bCs/>
          <w:sz w:val="21"/>
        </w:rPr>
      </w:pP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rPr>
        <w:t>年</w:t>
      </w: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日</w:t>
      </w:r>
    </w:p>
    <w:sectPr>
      <w:headerReference r:id="rId5" w:type="default"/>
      <w:footerReference r:id="rId6" w:type="default"/>
      <w:pgSz w:w="11910" w:h="16840"/>
      <w:pgMar w:top="1440" w:right="1474" w:bottom="1440" w:left="1587" w:header="850" w:footer="99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rPr>
        <w:rFonts w:ascii="仿宋" w:hAnsi="仿宋" w:eastAsia="仿宋" w:cs="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E15B3"/>
    <w:multiLevelType w:val="singleLevel"/>
    <w:tmpl w:val="FC6E15B3"/>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210"/>
  <w:drawingGridVerticalSpacing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MzNGQyNWEzNzdiMGJlNmVmNTBlM2IzYzBmY2NhMzYifQ=="/>
  </w:docVars>
  <w:rsids>
    <w:rsidRoot w:val="00000000"/>
    <w:rsid w:val="00005402"/>
    <w:rsid w:val="00072C34"/>
    <w:rsid w:val="000B6281"/>
    <w:rsid w:val="00101AE9"/>
    <w:rsid w:val="00135135"/>
    <w:rsid w:val="003541E9"/>
    <w:rsid w:val="00411CA3"/>
    <w:rsid w:val="006D2A98"/>
    <w:rsid w:val="007F27CB"/>
    <w:rsid w:val="008102F1"/>
    <w:rsid w:val="00AF1302"/>
    <w:rsid w:val="00BC757B"/>
    <w:rsid w:val="00CD3536"/>
    <w:rsid w:val="00E16FE2"/>
    <w:rsid w:val="00E83304"/>
    <w:rsid w:val="00F60D21"/>
    <w:rsid w:val="010077E5"/>
    <w:rsid w:val="010D427B"/>
    <w:rsid w:val="01284C10"/>
    <w:rsid w:val="012F2443"/>
    <w:rsid w:val="0132783D"/>
    <w:rsid w:val="0168325F"/>
    <w:rsid w:val="01787946"/>
    <w:rsid w:val="018C519F"/>
    <w:rsid w:val="019641E1"/>
    <w:rsid w:val="01AE6331"/>
    <w:rsid w:val="01E07299"/>
    <w:rsid w:val="01E23011"/>
    <w:rsid w:val="01E70628"/>
    <w:rsid w:val="01E90844"/>
    <w:rsid w:val="01EB45BC"/>
    <w:rsid w:val="02094A42"/>
    <w:rsid w:val="0213141D"/>
    <w:rsid w:val="021E7FE8"/>
    <w:rsid w:val="02306473"/>
    <w:rsid w:val="02447828"/>
    <w:rsid w:val="02555ED9"/>
    <w:rsid w:val="02663C42"/>
    <w:rsid w:val="02B270C8"/>
    <w:rsid w:val="02B56978"/>
    <w:rsid w:val="02DC3F04"/>
    <w:rsid w:val="02EB4148"/>
    <w:rsid w:val="02ED6112"/>
    <w:rsid w:val="02F474A0"/>
    <w:rsid w:val="02FC0103"/>
    <w:rsid w:val="02FE3E7B"/>
    <w:rsid w:val="030516AD"/>
    <w:rsid w:val="031E62CB"/>
    <w:rsid w:val="0328539C"/>
    <w:rsid w:val="032D29B2"/>
    <w:rsid w:val="032F672A"/>
    <w:rsid w:val="034F2928"/>
    <w:rsid w:val="03661A20"/>
    <w:rsid w:val="037203C5"/>
    <w:rsid w:val="03764359"/>
    <w:rsid w:val="03936CB9"/>
    <w:rsid w:val="039C7C14"/>
    <w:rsid w:val="03BB6210"/>
    <w:rsid w:val="03E5328D"/>
    <w:rsid w:val="03F82FC0"/>
    <w:rsid w:val="04114082"/>
    <w:rsid w:val="04185EB2"/>
    <w:rsid w:val="04212517"/>
    <w:rsid w:val="04365896"/>
    <w:rsid w:val="04471852"/>
    <w:rsid w:val="046B19E4"/>
    <w:rsid w:val="04754611"/>
    <w:rsid w:val="048605CC"/>
    <w:rsid w:val="0486237A"/>
    <w:rsid w:val="04983E5B"/>
    <w:rsid w:val="04BD38C2"/>
    <w:rsid w:val="04BF588C"/>
    <w:rsid w:val="04E83035"/>
    <w:rsid w:val="04ED23F9"/>
    <w:rsid w:val="050140F6"/>
    <w:rsid w:val="05045994"/>
    <w:rsid w:val="0511302B"/>
    <w:rsid w:val="051D1A6F"/>
    <w:rsid w:val="05393890"/>
    <w:rsid w:val="053C512E"/>
    <w:rsid w:val="054144F3"/>
    <w:rsid w:val="054A15F9"/>
    <w:rsid w:val="05880374"/>
    <w:rsid w:val="05997E8B"/>
    <w:rsid w:val="059B00A7"/>
    <w:rsid w:val="05D37AE5"/>
    <w:rsid w:val="05DA4DCC"/>
    <w:rsid w:val="05DD06BF"/>
    <w:rsid w:val="05DE5AAF"/>
    <w:rsid w:val="05E03D0C"/>
    <w:rsid w:val="05F61781"/>
    <w:rsid w:val="06055520"/>
    <w:rsid w:val="061614DB"/>
    <w:rsid w:val="062E0F1B"/>
    <w:rsid w:val="06383B48"/>
    <w:rsid w:val="063A78C0"/>
    <w:rsid w:val="06497B03"/>
    <w:rsid w:val="064A387B"/>
    <w:rsid w:val="06523DD1"/>
    <w:rsid w:val="06596B8E"/>
    <w:rsid w:val="067D33B3"/>
    <w:rsid w:val="068F128E"/>
    <w:rsid w:val="06915006"/>
    <w:rsid w:val="06954AF6"/>
    <w:rsid w:val="06AB431A"/>
    <w:rsid w:val="06B01930"/>
    <w:rsid w:val="06D51397"/>
    <w:rsid w:val="06D870D9"/>
    <w:rsid w:val="06E72E78"/>
    <w:rsid w:val="06F95B11"/>
    <w:rsid w:val="07034156"/>
    <w:rsid w:val="07091040"/>
    <w:rsid w:val="072639A0"/>
    <w:rsid w:val="07291716"/>
    <w:rsid w:val="072B545A"/>
    <w:rsid w:val="07397B77"/>
    <w:rsid w:val="074402CA"/>
    <w:rsid w:val="07464042"/>
    <w:rsid w:val="07571DAC"/>
    <w:rsid w:val="07634BF4"/>
    <w:rsid w:val="076B1CFB"/>
    <w:rsid w:val="076D5A73"/>
    <w:rsid w:val="077A1F3E"/>
    <w:rsid w:val="07886409"/>
    <w:rsid w:val="079E79DA"/>
    <w:rsid w:val="07C37441"/>
    <w:rsid w:val="07D23B28"/>
    <w:rsid w:val="07D57174"/>
    <w:rsid w:val="07E850FA"/>
    <w:rsid w:val="07F10452"/>
    <w:rsid w:val="0836054C"/>
    <w:rsid w:val="083640B7"/>
    <w:rsid w:val="083D71F3"/>
    <w:rsid w:val="084762C4"/>
    <w:rsid w:val="085B1D6F"/>
    <w:rsid w:val="088210AA"/>
    <w:rsid w:val="08856DEC"/>
    <w:rsid w:val="089A4646"/>
    <w:rsid w:val="08BA6A96"/>
    <w:rsid w:val="08C07E24"/>
    <w:rsid w:val="08DA7138"/>
    <w:rsid w:val="08E5550A"/>
    <w:rsid w:val="09016473"/>
    <w:rsid w:val="090B72F2"/>
    <w:rsid w:val="090C4E18"/>
    <w:rsid w:val="091C14FF"/>
    <w:rsid w:val="0922463B"/>
    <w:rsid w:val="092A70F6"/>
    <w:rsid w:val="092D54BA"/>
    <w:rsid w:val="092E5190"/>
    <w:rsid w:val="093F343F"/>
    <w:rsid w:val="09524F20"/>
    <w:rsid w:val="096A04BC"/>
    <w:rsid w:val="097430E9"/>
    <w:rsid w:val="09756E61"/>
    <w:rsid w:val="098552F6"/>
    <w:rsid w:val="09896468"/>
    <w:rsid w:val="09B01196"/>
    <w:rsid w:val="09B55A45"/>
    <w:rsid w:val="09BA4874"/>
    <w:rsid w:val="09BE64C7"/>
    <w:rsid w:val="09C15C02"/>
    <w:rsid w:val="09C66894"/>
    <w:rsid w:val="09DC425D"/>
    <w:rsid w:val="09F63AFE"/>
    <w:rsid w:val="09F77876"/>
    <w:rsid w:val="0A00672A"/>
    <w:rsid w:val="0A3665F0"/>
    <w:rsid w:val="0A374116"/>
    <w:rsid w:val="0A586566"/>
    <w:rsid w:val="0A6071C9"/>
    <w:rsid w:val="0A6F4CBE"/>
    <w:rsid w:val="0A762E91"/>
    <w:rsid w:val="0A7B2255"/>
    <w:rsid w:val="0A8A06EA"/>
    <w:rsid w:val="0A9E0C4F"/>
    <w:rsid w:val="0AA479FE"/>
    <w:rsid w:val="0AB15C77"/>
    <w:rsid w:val="0ABD0ABF"/>
    <w:rsid w:val="0AD40ED9"/>
    <w:rsid w:val="0ADB7197"/>
    <w:rsid w:val="0AE778EA"/>
    <w:rsid w:val="0AF838A6"/>
    <w:rsid w:val="0AFF2E86"/>
    <w:rsid w:val="0B1F7084"/>
    <w:rsid w:val="0B212DFC"/>
    <w:rsid w:val="0B30303F"/>
    <w:rsid w:val="0B492353"/>
    <w:rsid w:val="0B5036E2"/>
    <w:rsid w:val="0B52745A"/>
    <w:rsid w:val="0B995089"/>
    <w:rsid w:val="0B9C06D5"/>
    <w:rsid w:val="0B9F1F73"/>
    <w:rsid w:val="0BBF2615"/>
    <w:rsid w:val="0BD22349"/>
    <w:rsid w:val="0BE65DF4"/>
    <w:rsid w:val="0BED0F30"/>
    <w:rsid w:val="0C000C64"/>
    <w:rsid w:val="0C060244"/>
    <w:rsid w:val="0C126BE9"/>
    <w:rsid w:val="0C32195F"/>
    <w:rsid w:val="0C322DE7"/>
    <w:rsid w:val="0C350F45"/>
    <w:rsid w:val="0C403756"/>
    <w:rsid w:val="0C4A1EDF"/>
    <w:rsid w:val="0C656D19"/>
    <w:rsid w:val="0C662A91"/>
    <w:rsid w:val="0C8A677F"/>
    <w:rsid w:val="0C8F023A"/>
    <w:rsid w:val="0C9B098C"/>
    <w:rsid w:val="0CA37841"/>
    <w:rsid w:val="0CB120A6"/>
    <w:rsid w:val="0CCA74C4"/>
    <w:rsid w:val="0CD43E9E"/>
    <w:rsid w:val="0CF076F1"/>
    <w:rsid w:val="0D0522AA"/>
    <w:rsid w:val="0D0B3D64"/>
    <w:rsid w:val="0D0E73B0"/>
    <w:rsid w:val="0D1129FD"/>
    <w:rsid w:val="0D1557C7"/>
    <w:rsid w:val="0D246BD4"/>
    <w:rsid w:val="0D444B80"/>
    <w:rsid w:val="0D4508F8"/>
    <w:rsid w:val="0D6671EC"/>
    <w:rsid w:val="0D786F20"/>
    <w:rsid w:val="0D7D0092"/>
    <w:rsid w:val="0D896A37"/>
    <w:rsid w:val="0D9755F8"/>
    <w:rsid w:val="0DB02216"/>
    <w:rsid w:val="0DBA7538"/>
    <w:rsid w:val="0DDA54E4"/>
    <w:rsid w:val="0DDC74AE"/>
    <w:rsid w:val="0DEF71E2"/>
    <w:rsid w:val="0E00073D"/>
    <w:rsid w:val="0E0407B3"/>
    <w:rsid w:val="0E082052"/>
    <w:rsid w:val="0E230C39"/>
    <w:rsid w:val="0E2826F4"/>
    <w:rsid w:val="0E3015A8"/>
    <w:rsid w:val="0E3C1CFB"/>
    <w:rsid w:val="0E4017EB"/>
    <w:rsid w:val="0E5C05EF"/>
    <w:rsid w:val="0E6179B4"/>
    <w:rsid w:val="0E7019A5"/>
    <w:rsid w:val="0E8536A2"/>
    <w:rsid w:val="0E8813E4"/>
    <w:rsid w:val="0E8A0CB9"/>
    <w:rsid w:val="0EA16002"/>
    <w:rsid w:val="0EA245DA"/>
    <w:rsid w:val="0EAD2C13"/>
    <w:rsid w:val="0EB61AAE"/>
    <w:rsid w:val="0EB83A78"/>
    <w:rsid w:val="0ED40186"/>
    <w:rsid w:val="0ED87C76"/>
    <w:rsid w:val="0EDD34DE"/>
    <w:rsid w:val="0EEC3721"/>
    <w:rsid w:val="0EF97BEC"/>
    <w:rsid w:val="0F276507"/>
    <w:rsid w:val="0F2F1860"/>
    <w:rsid w:val="0F3B1FB3"/>
    <w:rsid w:val="0F6459AD"/>
    <w:rsid w:val="0F890F70"/>
    <w:rsid w:val="0F895414"/>
    <w:rsid w:val="0FA1275E"/>
    <w:rsid w:val="0FA261AA"/>
    <w:rsid w:val="0FA47B58"/>
    <w:rsid w:val="0FCD3553"/>
    <w:rsid w:val="0FD77F2D"/>
    <w:rsid w:val="0FE91A0F"/>
    <w:rsid w:val="0FEE5277"/>
    <w:rsid w:val="0FFE370C"/>
    <w:rsid w:val="10282537"/>
    <w:rsid w:val="102A6AC5"/>
    <w:rsid w:val="105C2769"/>
    <w:rsid w:val="105E064F"/>
    <w:rsid w:val="109A5A8B"/>
    <w:rsid w:val="10A83678"/>
    <w:rsid w:val="10B169D0"/>
    <w:rsid w:val="10C36704"/>
    <w:rsid w:val="10CD7582"/>
    <w:rsid w:val="10D75D0B"/>
    <w:rsid w:val="10FD1C16"/>
    <w:rsid w:val="110068FD"/>
    <w:rsid w:val="11146F5F"/>
    <w:rsid w:val="11194156"/>
    <w:rsid w:val="11317B11"/>
    <w:rsid w:val="11360C84"/>
    <w:rsid w:val="11496C09"/>
    <w:rsid w:val="11561326"/>
    <w:rsid w:val="115A0E16"/>
    <w:rsid w:val="115D6B15"/>
    <w:rsid w:val="11616F26"/>
    <w:rsid w:val="11673533"/>
    <w:rsid w:val="116752E1"/>
    <w:rsid w:val="11691EEB"/>
    <w:rsid w:val="116E6670"/>
    <w:rsid w:val="11716160"/>
    <w:rsid w:val="11785740"/>
    <w:rsid w:val="117A4A48"/>
    <w:rsid w:val="11BC7A36"/>
    <w:rsid w:val="11C67EBB"/>
    <w:rsid w:val="11DF756D"/>
    <w:rsid w:val="11F748B7"/>
    <w:rsid w:val="11FF551A"/>
    <w:rsid w:val="120E7E53"/>
    <w:rsid w:val="124D097B"/>
    <w:rsid w:val="12503FC7"/>
    <w:rsid w:val="126D6927"/>
    <w:rsid w:val="12706417"/>
    <w:rsid w:val="127952CC"/>
    <w:rsid w:val="128A74D9"/>
    <w:rsid w:val="128B14A3"/>
    <w:rsid w:val="1299771C"/>
    <w:rsid w:val="12A83E03"/>
    <w:rsid w:val="12A85BB1"/>
    <w:rsid w:val="12E601E0"/>
    <w:rsid w:val="12F6691D"/>
    <w:rsid w:val="13182D37"/>
    <w:rsid w:val="13223BB5"/>
    <w:rsid w:val="132A2A6A"/>
    <w:rsid w:val="132F0080"/>
    <w:rsid w:val="134A4EBA"/>
    <w:rsid w:val="134D0507"/>
    <w:rsid w:val="134F427F"/>
    <w:rsid w:val="135D4BEE"/>
    <w:rsid w:val="13602D79"/>
    <w:rsid w:val="13710699"/>
    <w:rsid w:val="137B32C6"/>
    <w:rsid w:val="13936861"/>
    <w:rsid w:val="1399374C"/>
    <w:rsid w:val="139A199E"/>
    <w:rsid w:val="13A55207"/>
    <w:rsid w:val="13C609E5"/>
    <w:rsid w:val="13DB3D64"/>
    <w:rsid w:val="13DF1AA7"/>
    <w:rsid w:val="140137CB"/>
    <w:rsid w:val="14027543"/>
    <w:rsid w:val="14131750"/>
    <w:rsid w:val="142B6A9A"/>
    <w:rsid w:val="14321086"/>
    <w:rsid w:val="145002AE"/>
    <w:rsid w:val="14530591"/>
    <w:rsid w:val="14535FF1"/>
    <w:rsid w:val="145402E0"/>
    <w:rsid w:val="145A2EDB"/>
    <w:rsid w:val="145F4995"/>
    <w:rsid w:val="146D3F0F"/>
    <w:rsid w:val="14716ECD"/>
    <w:rsid w:val="14877E44"/>
    <w:rsid w:val="1497412F"/>
    <w:rsid w:val="14992D4C"/>
    <w:rsid w:val="14A341FC"/>
    <w:rsid w:val="14B720DC"/>
    <w:rsid w:val="14BA7E1E"/>
    <w:rsid w:val="14C03A8A"/>
    <w:rsid w:val="14E60C13"/>
    <w:rsid w:val="150712B5"/>
    <w:rsid w:val="150A2B53"/>
    <w:rsid w:val="15205ED3"/>
    <w:rsid w:val="152E4A94"/>
    <w:rsid w:val="154C4F1A"/>
    <w:rsid w:val="156E30E2"/>
    <w:rsid w:val="15A308B2"/>
    <w:rsid w:val="15AF54A9"/>
    <w:rsid w:val="15C50828"/>
    <w:rsid w:val="15E213DA"/>
    <w:rsid w:val="15E45152"/>
    <w:rsid w:val="15E909BB"/>
    <w:rsid w:val="15F957B1"/>
    <w:rsid w:val="15FA2BC8"/>
    <w:rsid w:val="15FD7FC2"/>
    <w:rsid w:val="163360DA"/>
    <w:rsid w:val="1638724C"/>
    <w:rsid w:val="164976AB"/>
    <w:rsid w:val="165178EA"/>
    <w:rsid w:val="166C5148"/>
    <w:rsid w:val="167504A0"/>
    <w:rsid w:val="16810BF3"/>
    <w:rsid w:val="168A1E3B"/>
    <w:rsid w:val="169721C5"/>
    <w:rsid w:val="16A3500D"/>
    <w:rsid w:val="16AB2114"/>
    <w:rsid w:val="16C136E5"/>
    <w:rsid w:val="16C46D32"/>
    <w:rsid w:val="16CB00C0"/>
    <w:rsid w:val="16E41182"/>
    <w:rsid w:val="16E576DB"/>
    <w:rsid w:val="16ED44DA"/>
    <w:rsid w:val="16F70EB5"/>
    <w:rsid w:val="170B2BB3"/>
    <w:rsid w:val="173C4B1A"/>
    <w:rsid w:val="17400AAE"/>
    <w:rsid w:val="17435EA8"/>
    <w:rsid w:val="174F0CF1"/>
    <w:rsid w:val="178D5376"/>
    <w:rsid w:val="178E7A6B"/>
    <w:rsid w:val="178F5592"/>
    <w:rsid w:val="17C52AFB"/>
    <w:rsid w:val="17F35B20"/>
    <w:rsid w:val="1800023D"/>
    <w:rsid w:val="180513B0"/>
    <w:rsid w:val="182061EA"/>
    <w:rsid w:val="183160E1"/>
    <w:rsid w:val="18394B4A"/>
    <w:rsid w:val="184022E7"/>
    <w:rsid w:val="184B14B9"/>
    <w:rsid w:val="18504D21"/>
    <w:rsid w:val="185A5BA0"/>
    <w:rsid w:val="18664544"/>
    <w:rsid w:val="18707171"/>
    <w:rsid w:val="18A24E51"/>
    <w:rsid w:val="18A312F5"/>
    <w:rsid w:val="18A961DF"/>
    <w:rsid w:val="18B54B84"/>
    <w:rsid w:val="18C64FE3"/>
    <w:rsid w:val="18CE20EA"/>
    <w:rsid w:val="18D53478"/>
    <w:rsid w:val="18FC6C57"/>
    <w:rsid w:val="190B50EC"/>
    <w:rsid w:val="191775ED"/>
    <w:rsid w:val="193E2DCB"/>
    <w:rsid w:val="194D1260"/>
    <w:rsid w:val="196640D0"/>
    <w:rsid w:val="197014DF"/>
    <w:rsid w:val="19810F0A"/>
    <w:rsid w:val="19923A79"/>
    <w:rsid w:val="19946E8F"/>
    <w:rsid w:val="199E386A"/>
    <w:rsid w:val="19C05ED6"/>
    <w:rsid w:val="19C77265"/>
    <w:rsid w:val="19CC2AA0"/>
    <w:rsid w:val="19D0740C"/>
    <w:rsid w:val="19D379B8"/>
    <w:rsid w:val="19D84FCE"/>
    <w:rsid w:val="19F4792E"/>
    <w:rsid w:val="19F65454"/>
    <w:rsid w:val="1A057D8D"/>
    <w:rsid w:val="1A246465"/>
    <w:rsid w:val="1A253F8B"/>
    <w:rsid w:val="1A295829"/>
    <w:rsid w:val="1A2B77F4"/>
    <w:rsid w:val="1A5F56EF"/>
    <w:rsid w:val="1A8962C8"/>
    <w:rsid w:val="1A935399"/>
    <w:rsid w:val="1A937147"/>
    <w:rsid w:val="1A9F3D3E"/>
    <w:rsid w:val="1AA05C6C"/>
    <w:rsid w:val="1AA80E44"/>
    <w:rsid w:val="1AC76DF0"/>
    <w:rsid w:val="1AC94917"/>
    <w:rsid w:val="1AD42509"/>
    <w:rsid w:val="1ADD03C2"/>
    <w:rsid w:val="1AEE25CF"/>
    <w:rsid w:val="1B0349D9"/>
    <w:rsid w:val="1B1C47EA"/>
    <w:rsid w:val="1B2F50C2"/>
    <w:rsid w:val="1B446693"/>
    <w:rsid w:val="1B6D1746"/>
    <w:rsid w:val="1B721452"/>
    <w:rsid w:val="1B8446DB"/>
    <w:rsid w:val="1BA01B1B"/>
    <w:rsid w:val="1BA17641"/>
    <w:rsid w:val="1BAA4748"/>
    <w:rsid w:val="1BE37C5A"/>
    <w:rsid w:val="1C1461AC"/>
    <w:rsid w:val="1C1F5136"/>
    <w:rsid w:val="1C202C5C"/>
    <w:rsid w:val="1C21175D"/>
    <w:rsid w:val="1C241BC4"/>
    <w:rsid w:val="1C252021"/>
    <w:rsid w:val="1C2F66B1"/>
    <w:rsid w:val="1C346708"/>
    <w:rsid w:val="1C3F7586"/>
    <w:rsid w:val="1C5841A4"/>
    <w:rsid w:val="1C735482"/>
    <w:rsid w:val="1C7A236C"/>
    <w:rsid w:val="1C8256C5"/>
    <w:rsid w:val="1C986C96"/>
    <w:rsid w:val="1CA218C3"/>
    <w:rsid w:val="1CAB05D0"/>
    <w:rsid w:val="1CAB69CA"/>
    <w:rsid w:val="1CCA3475"/>
    <w:rsid w:val="1CD64E0A"/>
    <w:rsid w:val="1CE95744"/>
    <w:rsid w:val="1CEE0979"/>
    <w:rsid w:val="1D0D1432"/>
    <w:rsid w:val="1D192221"/>
    <w:rsid w:val="1D210A3A"/>
    <w:rsid w:val="1D503F5D"/>
    <w:rsid w:val="1D5E3A3C"/>
    <w:rsid w:val="1D673E21"/>
    <w:rsid w:val="1D772D50"/>
    <w:rsid w:val="1D774AFE"/>
    <w:rsid w:val="1D9456B0"/>
    <w:rsid w:val="1D954F84"/>
    <w:rsid w:val="1D9B6A3E"/>
    <w:rsid w:val="1DA653E3"/>
    <w:rsid w:val="1DCF66E8"/>
    <w:rsid w:val="1DD45AAC"/>
    <w:rsid w:val="1DE33BE3"/>
    <w:rsid w:val="1DEA33E8"/>
    <w:rsid w:val="1DF63C75"/>
    <w:rsid w:val="1E002D45"/>
    <w:rsid w:val="1E1660C5"/>
    <w:rsid w:val="1E3173A3"/>
    <w:rsid w:val="1E424C60"/>
    <w:rsid w:val="1E543091"/>
    <w:rsid w:val="1E5D1F46"/>
    <w:rsid w:val="1E707ECB"/>
    <w:rsid w:val="1E731769"/>
    <w:rsid w:val="1E845724"/>
    <w:rsid w:val="1EA638ED"/>
    <w:rsid w:val="1EB31B66"/>
    <w:rsid w:val="1EBA2EF4"/>
    <w:rsid w:val="1EC41FC5"/>
    <w:rsid w:val="1EC70D56"/>
    <w:rsid w:val="1EE656E7"/>
    <w:rsid w:val="1EFD7285"/>
    <w:rsid w:val="1EFF4DAB"/>
    <w:rsid w:val="1F010B23"/>
    <w:rsid w:val="1F1C595D"/>
    <w:rsid w:val="1F2B2044"/>
    <w:rsid w:val="1F2D7B6A"/>
    <w:rsid w:val="1F2E5690"/>
    <w:rsid w:val="1F3A5DE3"/>
    <w:rsid w:val="1F501AAA"/>
    <w:rsid w:val="1F5D7D23"/>
    <w:rsid w:val="1F6317DE"/>
    <w:rsid w:val="1F662261"/>
    <w:rsid w:val="1F777037"/>
    <w:rsid w:val="1F8A1CF5"/>
    <w:rsid w:val="1FC16504"/>
    <w:rsid w:val="1FC473C9"/>
    <w:rsid w:val="1FCF29CF"/>
    <w:rsid w:val="1FD004F5"/>
    <w:rsid w:val="1FDA1374"/>
    <w:rsid w:val="1FEA5A5B"/>
    <w:rsid w:val="2000702C"/>
    <w:rsid w:val="20144886"/>
    <w:rsid w:val="20270A5D"/>
    <w:rsid w:val="20373075"/>
    <w:rsid w:val="20515ADA"/>
    <w:rsid w:val="20623843"/>
    <w:rsid w:val="20651585"/>
    <w:rsid w:val="20670E5A"/>
    <w:rsid w:val="207D242B"/>
    <w:rsid w:val="208F0276"/>
    <w:rsid w:val="20937EA1"/>
    <w:rsid w:val="209B4FA7"/>
    <w:rsid w:val="20AE6A88"/>
    <w:rsid w:val="20BD316F"/>
    <w:rsid w:val="20C53DD2"/>
    <w:rsid w:val="20CE2C87"/>
    <w:rsid w:val="20EC5803"/>
    <w:rsid w:val="20F24B28"/>
    <w:rsid w:val="21294361"/>
    <w:rsid w:val="213276BA"/>
    <w:rsid w:val="21366A7E"/>
    <w:rsid w:val="213D605E"/>
    <w:rsid w:val="21624B9D"/>
    <w:rsid w:val="21723F5A"/>
    <w:rsid w:val="21A954A2"/>
    <w:rsid w:val="21CF4F08"/>
    <w:rsid w:val="21D97B35"/>
    <w:rsid w:val="21EB7868"/>
    <w:rsid w:val="21FE134A"/>
    <w:rsid w:val="21FF525A"/>
    <w:rsid w:val="2221772E"/>
    <w:rsid w:val="22347461"/>
    <w:rsid w:val="224507D6"/>
    <w:rsid w:val="22477195"/>
    <w:rsid w:val="227E692E"/>
    <w:rsid w:val="22AA3280"/>
    <w:rsid w:val="22BA5BB9"/>
    <w:rsid w:val="22C82F1B"/>
    <w:rsid w:val="22E05150"/>
    <w:rsid w:val="230C5CE8"/>
    <w:rsid w:val="231A15C5"/>
    <w:rsid w:val="231F5A1C"/>
    <w:rsid w:val="232C638A"/>
    <w:rsid w:val="233314C7"/>
    <w:rsid w:val="2342795C"/>
    <w:rsid w:val="23445482"/>
    <w:rsid w:val="23563407"/>
    <w:rsid w:val="23671171"/>
    <w:rsid w:val="23767606"/>
    <w:rsid w:val="2378337E"/>
    <w:rsid w:val="23843AD1"/>
    <w:rsid w:val="23856442"/>
    <w:rsid w:val="23BC770E"/>
    <w:rsid w:val="23D26F32"/>
    <w:rsid w:val="23E427C1"/>
    <w:rsid w:val="23E9602A"/>
    <w:rsid w:val="23EE53EE"/>
    <w:rsid w:val="23F01166"/>
    <w:rsid w:val="23F133E5"/>
    <w:rsid w:val="24062738"/>
    <w:rsid w:val="240D3AC6"/>
    <w:rsid w:val="2417526A"/>
    <w:rsid w:val="242D4168"/>
    <w:rsid w:val="2432352D"/>
    <w:rsid w:val="247B1377"/>
    <w:rsid w:val="247B4ED4"/>
    <w:rsid w:val="247C0C4C"/>
    <w:rsid w:val="249935AC"/>
    <w:rsid w:val="249E5066"/>
    <w:rsid w:val="249E6E14"/>
    <w:rsid w:val="24A96DA6"/>
    <w:rsid w:val="24B71C84"/>
    <w:rsid w:val="24B86128"/>
    <w:rsid w:val="24B91EA0"/>
    <w:rsid w:val="24C159EB"/>
    <w:rsid w:val="24D26ABE"/>
    <w:rsid w:val="24E46F1D"/>
    <w:rsid w:val="251A0B90"/>
    <w:rsid w:val="252A06A8"/>
    <w:rsid w:val="25357778"/>
    <w:rsid w:val="253634F0"/>
    <w:rsid w:val="254C061E"/>
    <w:rsid w:val="2564005E"/>
    <w:rsid w:val="256911D0"/>
    <w:rsid w:val="256C2A6E"/>
    <w:rsid w:val="2572277A"/>
    <w:rsid w:val="259721E1"/>
    <w:rsid w:val="25B34B41"/>
    <w:rsid w:val="25D02FFD"/>
    <w:rsid w:val="25D52D09"/>
    <w:rsid w:val="25D86356"/>
    <w:rsid w:val="26013AFE"/>
    <w:rsid w:val="26031625"/>
    <w:rsid w:val="260F621B"/>
    <w:rsid w:val="26153106"/>
    <w:rsid w:val="26170C2C"/>
    <w:rsid w:val="263A2B6C"/>
    <w:rsid w:val="264F7550"/>
    <w:rsid w:val="265A3452"/>
    <w:rsid w:val="266100F9"/>
    <w:rsid w:val="266320C3"/>
    <w:rsid w:val="2666570F"/>
    <w:rsid w:val="26964247"/>
    <w:rsid w:val="26A34BB6"/>
    <w:rsid w:val="26AB75C6"/>
    <w:rsid w:val="26C30DB4"/>
    <w:rsid w:val="26E34FB2"/>
    <w:rsid w:val="26E72CF4"/>
    <w:rsid w:val="26EF3957"/>
    <w:rsid w:val="26FE3B9A"/>
    <w:rsid w:val="27167136"/>
    <w:rsid w:val="271E5FEA"/>
    <w:rsid w:val="27231678"/>
    <w:rsid w:val="27547C5E"/>
    <w:rsid w:val="275D4D64"/>
    <w:rsid w:val="276B56D3"/>
    <w:rsid w:val="277327DA"/>
    <w:rsid w:val="27764078"/>
    <w:rsid w:val="277B51EB"/>
    <w:rsid w:val="27802801"/>
    <w:rsid w:val="27870033"/>
    <w:rsid w:val="27910EB2"/>
    <w:rsid w:val="279D1605"/>
    <w:rsid w:val="279F537D"/>
    <w:rsid w:val="27A961FC"/>
    <w:rsid w:val="27B16E5E"/>
    <w:rsid w:val="27BA21B7"/>
    <w:rsid w:val="27CD6791"/>
    <w:rsid w:val="281D2398"/>
    <w:rsid w:val="28277120"/>
    <w:rsid w:val="28304227"/>
    <w:rsid w:val="28546167"/>
    <w:rsid w:val="286D7229"/>
    <w:rsid w:val="28A013AD"/>
    <w:rsid w:val="28AF7842"/>
    <w:rsid w:val="28B80ECF"/>
    <w:rsid w:val="28C52BC1"/>
    <w:rsid w:val="28D472A8"/>
    <w:rsid w:val="28DA4193"/>
    <w:rsid w:val="28DE0127"/>
    <w:rsid w:val="28EF40E2"/>
    <w:rsid w:val="28FB2A87"/>
    <w:rsid w:val="28FB642D"/>
    <w:rsid w:val="28FC235B"/>
    <w:rsid w:val="292813A2"/>
    <w:rsid w:val="292A336C"/>
    <w:rsid w:val="292D0766"/>
    <w:rsid w:val="29387837"/>
    <w:rsid w:val="294C32E2"/>
    <w:rsid w:val="29541A23"/>
    <w:rsid w:val="2959155B"/>
    <w:rsid w:val="29746395"/>
    <w:rsid w:val="298638C2"/>
    <w:rsid w:val="29954342"/>
    <w:rsid w:val="299802D6"/>
    <w:rsid w:val="29AC1FD3"/>
    <w:rsid w:val="29B175E9"/>
    <w:rsid w:val="29B64C00"/>
    <w:rsid w:val="29BC137D"/>
    <w:rsid w:val="29BF3AB4"/>
    <w:rsid w:val="29D945FA"/>
    <w:rsid w:val="29EE6148"/>
    <w:rsid w:val="29F15C38"/>
    <w:rsid w:val="29F729B2"/>
    <w:rsid w:val="2A1C0F07"/>
    <w:rsid w:val="2A375D41"/>
    <w:rsid w:val="2A5A1A2F"/>
    <w:rsid w:val="2A691C72"/>
    <w:rsid w:val="2A7C19A5"/>
    <w:rsid w:val="2A846041"/>
    <w:rsid w:val="2ACD2201"/>
    <w:rsid w:val="2AE8528D"/>
    <w:rsid w:val="2B0F6376"/>
    <w:rsid w:val="2B285689"/>
    <w:rsid w:val="2B2D22CA"/>
    <w:rsid w:val="2B5B15BB"/>
    <w:rsid w:val="2B5B780D"/>
    <w:rsid w:val="2B5D17D7"/>
    <w:rsid w:val="2B6C1A1A"/>
    <w:rsid w:val="2B6C7C6C"/>
    <w:rsid w:val="2B6D12D3"/>
    <w:rsid w:val="2B767C15"/>
    <w:rsid w:val="2B8C3E6A"/>
    <w:rsid w:val="2B8E7BE2"/>
    <w:rsid w:val="2BAA609E"/>
    <w:rsid w:val="2BB05DAB"/>
    <w:rsid w:val="2BB92785"/>
    <w:rsid w:val="2BBA09D7"/>
    <w:rsid w:val="2BDF043E"/>
    <w:rsid w:val="2BE5357A"/>
    <w:rsid w:val="2C02412C"/>
    <w:rsid w:val="2C0734F1"/>
    <w:rsid w:val="2C1D0987"/>
    <w:rsid w:val="2C26606D"/>
    <w:rsid w:val="2C484235"/>
    <w:rsid w:val="2C506C46"/>
    <w:rsid w:val="2C5617F8"/>
    <w:rsid w:val="2C6D3C9C"/>
    <w:rsid w:val="2C914320"/>
    <w:rsid w:val="2C9E20A7"/>
    <w:rsid w:val="2C9F3729"/>
    <w:rsid w:val="2CA156F3"/>
    <w:rsid w:val="2CA86A82"/>
    <w:rsid w:val="2CBC42DB"/>
    <w:rsid w:val="2CBD0053"/>
    <w:rsid w:val="2CC969F8"/>
    <w:rsid w:val="2D1C121E"/>
    <w:rsid w:val="2D593A83"/>
    <w:rsid w:val="2D5E5392"/>
    <w:rsid w:val="2DAC25A2"/>
    <w:rsid w:val="2DAF3E40"/>
    <w:rsid w:val="2DC72F38"/>
    <w:rsid w:val="2DC811D7"/>
    <w:rsid w:val="2DE7182C"/>
    <w:rsid w:val="2E031325"/>
    <w:rsid w:val="2E045F3A"/>
    <w:rsid w:val="2E075A2A"/>
    <w:rsid w:val="2E262354"/>
    <w:rsid w:val="2E383E35"/>
    <w:rsid w:val="2E4647A4"/>
    <w:rsid w:val="2E5844D8"/>
    <w:rsid w:val="2E5C3FC8"/>
    <w:rsid w:val="2E6E5AA9"/>
    <w:rsid w:val="2E823302"/>
    <w:rsid w:val="2E884DBD"/>
    <w:rsid w:val="2E93341D"/>
    <w:rsid w:val="2E980D78"/>
    <w:rsid w:val="2EBA484A"/>
    <w:rsid w:val="2EBC7A92"/>
    <w:rsid w:val="2EC35DF5"/>
    <w:rsid w:val="2ED753FC"/>
    <w:rsid w:val="2EE20341"/>
    <w:rsid w:val="2F296380"/>
    <w:rsid w:val="2F414F6C"/>
    <w:rsid w:val="2F462582"/>
    <w:rsid w:val="2F542EF1"/>
    <w:rsid w:val="2F656EAC"/>
    <w:rsid w:val="2F8337D6"/>
    <w:rsid w:val="2F9C21A2"/>
    <w:rsid w:val="2FA06136"/>
    <w:rsid w:val="2FB83480"/>
    <w:rsid w:val="2FBE7AFB"/>
    <w:rsid w:val="2FD656B4"/>
    <w:rsid w:val="2FEC4ED7"/>
    <w:rsid w:val="2FF93FE2"/>
    <w:rsid w:val="30006BD5"/>
    <w:rsid w:val="3026035E"/>
    <w:rsid w:val="3049232A"/>
    <w:rsid w:val="30601421"/>
    <w:rsid w:val="30801AC4"/>
    <w:rsid w:val="309335A5"/>
    <w:rsid w:val="30A27C8C"/>
    <w:rsid w:val="30A457B2"/>
    <w:rsid w:val="30B005FB"/>
    <w:rsid w:val="30B023A9"/>
    <w:rsid w:val="30C90244"/>
    <w:rsid w:val="30CB2D3F"/>
    <w:rsid w:val="30E3277E"/>
    <w:rsid w:val="31083F93"/>
    <w:rsid w:val="31157589"/>
    <w:rsid w:val="312B1A2F"/>
    <w:rsid w:val="315A40C3"/>
    <w:rsid w:val="31644F41"/>
    <w:rsid w:val="31741628"/>
    <w:rsid w:val="317909ED"/>
    <w:rsid w:val="319C292D"/>
    <w:rsid w:val="31CD2AE7"/>
    <w:rsid w:val="31DB16A7"/>
    <w:rsid w:val="31E247E4"/>
    <w:rsid w:val="31E56082"/>
    <w:rsid w:val="31EA5447"/>
    <w:rsid w:val="32024E86"/>
    <w:rsid w:val="320D55D9"/>
    <w:rsid w:val="322F37A1"/>
    <w:rsid w:val="323F1C36"/>
    <w:rsid w:val="3264344B"/>
    <w:rsid w:val="327318E0"/>
    <w:rsid w:val="32803FFD"/>
    <w:rsid w:val="32A7158A"/>
    <w:rsid w:val="32BA306B"/>
    <w:rsid w:val="32BC3287"/>
    <w:rsid w:val="32C1089D"/>
    <w:rsid w:val="32D83E39"/>
    <w:rsid w:val="32D85BE7"/>
    <w:rsid w:val="32F6606D"/>
    <w:rsid w:val="332D5F33"/>
    <w:rsid w:val="332E1CAB"/>
    <w:rsid w:val="3338056B"/>
    <w:rsid w:val="337376BE"/>
    <w:rsid w:val="33833DA5"/>
    <w:rsid w:val="33863895"/>
    <w:rsid w:val="33953AD8"/>
    <w:rsid w:val="339715FE"/>
    <w:rsid w:val="33977850"/>
    <w:rsid w:val="33A67A93"/>
    <w:rsid w:val="33B10912"/>
    <w:rsid w:val="33BA52ED"/>
    <w:rsid w:val="33D94347"/>
    <w:rsid w:val="33DC1707"/>
    <w:rsid w:val="33E02FA5"/>
    <w:rsid w:val="33EC0B30"/>
    <w:rsid w:val="33F16F60"/>
    <w:rsid w:val="33FE167D"/>
    <w:rsid w:val="340D18C0"/>
    <w:rsid w:val="342568D0"/>
    <w:rsid w:val="3431795E"/>
    <w:rsid w:val="34321327"/>
    <w:rsid w:val="343E1A7A"/>
    <w:rsid w:val="34592D57"/>
    <w:rsid w:val="346E6803"/>
    <w:rsid w:val="346F4329"/>
    <w:rsid w:val="34711E4F"/>
    <w:rsid w:val="347656B7"/>
    <w:rsid w:val="34874CF1"/>
    <w:rsid w:val="349E076A"/>
    <w:rsid w:val="34B1049E"/>
    <w:rsid w:val="34B61F58"/>
    <w:rsid w:val="34BA213A"/>
    <w:rsid w:val="34C24459"/>
    <w:rsid w:val="34C53F49"/>
    <w:rsid w:val="34C77CC1"/>
    <w:rsid w:val="34D16D92"/>
    <w:rsid w:val="34D36666"/>
    <w:rsid w:val="34DA3E98"/>
    <w:rsid w:val="35064C8D"/>
    <w:rsid w:val="351C625F"/>
    <w:rsid w:val="352073D1"/>
    <w:rsid w:val="35301D0A"/>
    <w:rsid w:val="353115DE"/>
    <w:rsid w:val="35380BBF"/>
    <w:rsid w:val="353D61D5"/>
    <w:rsid w:val="35496928"/>
    <w:rsid w:val="355F7EFA"/>
    <w:rsid w:val="35645510"/>
    <w:rsid w:val="35647C06"/>
    <w:rsid w:val="356B689E"/>
    <w:rsid w:val="35831E3A"/>
    <w:rsid w:val="35886381"/>
    <w:rsid w:val="35A46254"/>
    <w:rsid w:val="35A65B28"/>
    <w:rsid w:val="35C67F79"/>
    <w:rsid w:val="35DA1C76"/>
    <w:rsid w:val="35EA010B"/>
    <w:rsid w:val="36064819"/>
    <w:rsid w:val="361B1E35"/>
    <w:rsid w:val="362058DB"/>
    <w:rsid w:val="36407D2B"/>
    <w:rsid w:val="366F23BE"/>
    <w:rsid w:val="36794FEB"/>
    <w:rsid w:val="367A601A"/>
    <w:rsid w:val="36806379"/>
    <w:rsid w:val="36820344"/>
    <w:rsid w:val="36883480"/>
    <w:rsid w:val="369260AD"/>
    <w:rsid w:val="36C22B22"/>
    <w:rsid w:val="36C24BE4"/>
    <w:rsid w:val="36C4095C"/>
    <w:rsid w:val="36DF7544"/>
    <w:rsid w:val="36E44B5A"/>
    <w:rsid w:val="36EE59D9"/>
    <w:rsid w:val="37215DF1"/>
    <w:rsid w:val="372907BF"/>
    <w:rsid w:val="372B09DB"/>
    <w:rsid w:val="37500442"/>
    <w:rsid w:val="375241BA"/>
    <w:rsid w:val="375A306E"/>
    <w:rsid w:val="3768578B"/>
    <w:rsid w:val="377F2AD5"/>
    <w:rsid w:val="37904CE2"/>
    <w:rsid w:val="37915096"/>
    <w:rsid w:val="37E42938"/>
    <w:rsid w:val="37EF7F77"/>
    <w:rsid w:val="37F232A7"/>
    <w:rsid w:val="380F3E59"/>
    <w:rsid w:val="381F1BC2"/>
    <w:rsid w:val="38433B03"/>
    <w:rsid w:val="38455ACD"/>
    <w:rsid w:val="3845787B"/>
    <w:rsid w:val="3850213A"/>
    <w:rsid w:val="386121DB"/>
    <w:rsid w:val="38763ED8"/>
    <w:rsid w:val="38A345A1"/>
    <w:rsid w:val="38B75479"/>
    <w:rsid w:val="38CA7D80"/>
    <w:rsid w:val="38D96215"/>
    <w:rsid w:val="38E075A3"/>
    <w:rsid w:val="3906275B"/>
    <w:rsid w:val="39096AFA"/>
    <w:rsid w:val="390F1C37"/>
    <w:rsid w:val="391B4A7F"/>
    <w:rsid w:val="392576AC"/>
    <w:rsid w:val="39290F4A"/>
    <w:rsid w:val="393F251C"/>
    <w:rsid w:val="3942200C"/>
    <w:rsid w:val="39513FFD"/>
    <w:rsid w:val="395A1104"/>
    <w:rsid w:val="39730417"/>
    <w:rsid w:val="39783C80"/>
    <w:rsid w:val="39875C71"/>
    <w:rsid w:val="398E6FFF"/>
    <w:rsid w:val="39B0342E"/>
    <w:rsid w:val="39B50A30"/>
    <w:rsid w:val="39C62C3D"/>
    <w:rsid w:val="39C80763"/>
    <w:rsid w:val="39CE564E"/>
    <w:rsid w:val="39DA1ABC"/>
    <w:rsid w:val="39F257E0"/>
    <w:rsid w:val="39FA6443"/>
    <w:rsid w:val="3A127C30"/>
    <w:rsid w:val="3A52627F"/>
    <w:rsid w:val="3A79380C"/>
    <w:rsid w:val="3A95066C"/>
    <w:rsid w:val="3AA27206"/>
    <w:rsid w:val="3AAF36D1"/>
    <w:rsid w:val="3AE315CD"/>
    <w:rsid w:val="3AE42936"/>
    <w:rsid w:val="3AE8273F"/>
    <w:rsid w:val="3B1D688D"/>
    <w:rsid w:val="3B3B4F65"/>
    <w:rsid w:val="3B443E1A"/>
    <w:rsid w:val="3B4F27BE"/>
    <w:rsid w:val="3B6C3370"/>
    <w:rsid w:val="3B6C511E"/>
    <w:rsid w:val="3B8406BA"/>
    <w:rsid w:val="3B8467D2"/>
    <w:rsid w:val="3B8E32E7"/>
    <w:rsid w:val="3B9052B1"/>
    <w:rsid w:val="3BB07701"/>
    <w:rsid w:val="3BC27434"/>
    <w:rsid w:val="3BDD426E"/>
    <w:rsid w:val="3BE42C82"/>
    <w:rsid w:val="3BE86E9B"/>
    <w:rsid w:val="3BF03FA1"/>
    <w:rsid w:val="3BF82E56"/>
    <w:rsid w:val="3BFD221A"/>
    <w:rsid w:val="3C0637C5"/>
    <w:rsid w:val="3C0930AF"/>
    <w:rsid w:val="3C101F4E"/>
    <w:rsid w:val="3C1A2DCC"/>
    <w:rsid w:val="3C2105FF"/>
    <w:rsid w:val="3C277297"/>
    <w:rsid w:val="3C28373B"/>
    <w:rsid w:val="3C291261"/>
    <w:rsid w:val="3C2B4FD9"/>
    <w:rsid w:val="3C5502A8"/>
    <w:rsid w:val="3C5B366D"/>
    <w:rsid w:val="3C722C08"/>
    <w:rsid w:val="3C7249B6"/>
    <w:rsid w:val="3C76173F"/>
    <w:rsid w:val="3C860462"/>
    <w:rsid w:val="3C8D7A42"/>
    <w:rsid w:val="3C9708C1"/>
    <w:rsid w:val="3CA65EF4"/>
    <w:rsid w:val="3CBC3E83"/>
    <w:rsid w:val="3CC1149A"/>
    <w:rsid w:val="3CC2593E"/>
    <w:rsid w:val="3CE67CF2"/>
    <w:rsid w:val="3D1E68EC"/>
    <w:rsid w:val="3D232155"/>
    <w:rsid w:val="3D3E0D3C"/>
    <w:rsid w:val="3D4F4CF8"/>
    <w:rsid w:val="3D6F0EF6"/>
    <w:rsid w:val="3D8A5D30"/>
    <w:rsid w:val="3D995F73"/>
    <w:rsid w:val="3D9B618F"/>
    <w:rsid w:val="3DAC214A"/>
    <w:rsid w:val="3DB80AEF"/>
    <w:rsid w:val="3DC2196D"/>
    <w:rsid w:val="3DD73888"/>
    <w:rsid w:val="3DF17B5D"/>
    <w:rsid w:val="3DFA1107"/>
    <w:rsid w:val="3E10092B"/>
    <w:rsid w:val="3E320C4C"/>
    <w:rsid w:val="3E32264F"/>
    <w:rsid w:val="3E330175"/>
    <w:rsid w:val="3E497999"/>
    <w:rsid w:val="3E630A5B"/>
    <w:rsid w:val="3E6670D0"/>
    <w:rsid w:val="3E9E7CE5"/>
    <w:rsid w:val="3EA572C5"/>
    <w:rsid w:val="3EA6303D"/>
    <w:rsid w:val="3EBE0387"/>
    <w:rsid w:val="3EC534C3"/>
    <w:rsid w:val="3EDC341C"/>
    <w:rsid w:val="3EFE0783"/>
    <w:rsid w:val="3F0A35CC"/>
    <w:rsid w:val="3F1E2BD3"/>
    <w:rsid w:val="3F2301EA"/>
    <w:rsid w:val="3F255D10"/>
    <w:rsid w:val="3F3348D1"/>
    <w:rsid w:val="3F395C5F"/>
    <w:rsid w:val="3F4C7741"/>
    <w:rsid w:val="3F4D34B9"/>
    <w:rsid w:val="3F6525B0"/>
    <w:rsid w:val="3F966C0E"/>
    <w:rsid w:val="3FA0183A"/>
    <w:rsid w:val="3FA032F7"/>
    <w:rsid w:val="3FBF43B6"/>
    <w:rsid w:val="3FD80FD4"/>
    <w:rsid w:val="3FD83EB6"/>
    <w:rsid w:val="3FE200A5"/>
    <w:rsid w:val="3FE71217"/>
    <w:rsid w:val="4000052B"/>
    <w:rsid w:val="40014894"/>
    <w:rsid w:val="403D52DB"/>
    <w:rsid w:val="40416FDA"/>
    <w:rsid w:val="404A110B"/>
    <w:rsid w:val="406B0356"/>
    <w:rsid w:val="406E7B8B"/>
    <w:rsid w:val="4084378A"/>
    <w:rsid w:val="408B6047"/>
    <w:rsid w:val="40A62E81"/>
    <w:rsid w:val="40A8309D"/>
    <w:rsid w:val="40AB0497"/>
    <w:rsid w:val="40AD06B3"/>
    <w:rsid w:val="40BC4452"/>
    <w:rsid w:val="40BF3F42"/>
    <w:rsid w:val="40CD2B03"/>
    <w:rsid w:val="40D479EE"/>
    <w:rsid w:val="40D519B8"/>
    <w:rsid w:val="40DA6FCE"/>
    <w:rsid w:val="40FE2CBD"/>
    <w:rsid w:val="41030069"/>
    <w:rsid w:val="41173D7E"/>
    <w:rsid w:val="41195D48"/>
    <w:rsid w:val="41206CC1"/>
    <w:rsid w:val="412D5350"/>
    <w:rsid w:val="413B7A6D"/>
    <w:rsid w:val="414601C0"/>
    <w:rsid w:val="4162324B"/>
    <w:rsid w:val="41630D72"/>
    <w:rsid w:val="4179600B"/>
    <w:rsid w:val="41801923"/>
    <w:rsid w:val="419D24D5"/>
    <w:rsid w:val="419E1DAA"/>
    <w:rsid w:val="41B45A71"/>
    <w:rsid w:val="41C061C4"/>
    <w:rsid w:val="41CE0237"/>
    <w:rsid w:val="41CE332F"/>
    <w:rsid w:val="41DF2AEE"/>
    <w:rsid w:val="42002A64"/>
    <w:rsid w:val="420B57A4"/>
    <w:rsid w:val="420E5181"/>
    <w:rsid w:val="4214405D"/>
    <w:rsid w:val="42295B17"/>
    <w:rsid w:val="42415557"/>
    <w:rsid w:val="4246491B"/>
    <w:rsid w:val="424B0183"/>
    <w:rsid w:val="424B538C"/>
    <w:rsid w:val="425863FC"/>
    <w:rsid w:val="4267765A"/>
    <w:rsid w:val="42733236"/>
    <w:rsid w:val="428E1E1E"/>
    <w:rsid w:val="428E62C2"/>
    <w:rsid w:val="42935686"/>
    <w:rsid w:val="42C972FA"/>
    <w:rsid w:val="42D27F5D"/>
    <w:rsid w:val="42E37BFF"/>
    <w:rsid w:val="42E44134"/>
    <w:rsid w:val="42FB3958"/>
    <w:rsid w:val="42FC147E"/>
    <w:rsid w:val="430773E4"/>
    <w:rsid w:val="431C38CE"/>
    <w:rsid w:val="43413334"/>
    <w:rsid w:val="434B7D0F"/>
    <w:rsid w:val="434D3A87"/>
    <w:rsid w:val="43525542"/>
    <w:rsid w:val="43574906"/>
    <w:rsid w:val="435B2B84"/>
    <w:rsid w:val="435E7A42"/>
    <w:rsid w:val="436A04F5"/>
    <w:rsid w:val="43770B04"/>
    <w:rsid w:val="4383394D"/>
    <w:rsid w:val="439251F8"/>
    <w:rsid w:val="43931DE2"/>
    <w:rsid w:val="43993321"/>
    <w:rsid w:val="43A04BAD"/>
    <w:rsid w:val="43AD7E0B"/>
    <w:rsid w:val="43C401ED"/>
    <w:rsid w:val="43C53F65"/>
    <w:rsid w:val="43C9668D"/>
    <w:rsid w:val="43DB72E5"/>
    <w:rsid w:val="43DF5027"/>
    <w:rsid w:val="43FD54AD"/>
    <w:rsid w:val="44110F59"/>
    <w:rsid w:val="44167004"/>
    <w:rsid w:val="44246EDE"/>
    <w:rsid w:val="442C5D93"/>
    <w:rsid w:val="443B7D84"/>
    <w:rsid w:val="443E0904"/>
    <w:rsid w:val="44427364"/>
    <w:rsid w:val="445A46AE"/>
    <w:rsid w:val="44663053"/>
    <w:rsid w:val="446F0E17"/>
    <w:rsid w:val="44890AEF"/>
    <w:rsid w:val="449C6A74"/>
    <w:rsid w:val="44A27E03"/>
    <w:rsid w:val="44AB315B"/>
    <w:rsid w:val="44AE67A8"/>
    <w:rsid w:val="44EE3048"/>
    <w:rsid w:val="44FA19ED"/>
    <w:rsid w:val="45140D01"/>
    <w:rsid w:val="454513E5"/>
    <w:rsid w:val="45486BFC"/>
    <w:rsid w:val="455E3D2A"/>
    <w:rsid w:val="457305B8"/>
    <w:rsid w:val="4574179F"/>
    <w:rsid w:val="457A11BF"/>
    <w:rsid w:val="457B0D80"/>
    <w:rsid w:val="457C27F0"/>
    <w:rsid w:val="458E5EE1"/>
    <w:rsid w:val="45A701B0"/>
    <w:rsid w:val="45B93656"/>
    <w:rsid w:val="45C51FFB"/>
    <w:rsid w:val="45C53DA9"/>
    <w:rsid w:val="45CA5863"/>
    <w:rsid w:val="45CD0EAF"/>
    <w:rsid w:val="45E01619"/>
    <w:rsid w:val="45E306D3"/>
    <w:rsid w:val="45EA7CB3"/>
    <w:rsid w:val="45FE7CA7"/>
    <w:rsid w:val="462C28FF"/>
    <w:rsid w:val="462D194E"/>
    <w:rsid w:val="462D5B65"/>
    <w:rsid w:val="467B090B"/>
    <w:rsid w:val="46893D89"/>
    <w:rsid w:val="468B4FF2"/>
    <w:rsid w:val="46AB7443"/>
    <w:rsid w:val="46AE2A8F"/>
    <w:rsid w:val="46B856BC"/>
    <w:rsid w:val="46F50B99"/>
    <w:rsid w:val="46FD7572"/>
    <w:rsid w:val="47046B53"/>
    <w:rsid w:val="47060B1D"/>
    <w:rsid w:val="470E16A9"/>
    <w:rsid w:val="47233C17"/>
    <w:rsid w:val="472B40E0"/>
    <w:rsid w:val="47576A02"/>
    <w:rsid w:val="476475F1"/>
    <w:rsid w:val="478A34FC"/>
    <w:rsid w:val="47937B86"/>
    <w:rsid w:val="47A520E4"/>
    <w:rsid w:val="47BE6D02"/>
    <w:rsid w:val="47C50090"/>
    <w:rsid w:val="47D66741"/>
    <w:rsid w:val="480037BE"/>
    <w:rsid w:val="4800556C"/>
    <w:rsid w:val="48111527"/>
    <w:rsid w:val="48180B08"/>
    <w:rsid w:val="48205C0E"/>
    <w:rsid w:val="4823125B"/>
    <w:rsid w:val="482374AD"/>
    <w:rsid w:val="48286871"/>
    <w:rsid w:val="482C45B3"/>
    <w:rsid w:val="48360F8E"/>
    <w:rsid w:val="48435459"/>
    <w:rsid w:val="484511D1"/>
    <w:rsid w:val="48653621"/>
    <w:rsid w:val="488841DB"/>
    <w:rsid w:val="488F68F0"/>
    <w:rsid w:val="489177E2"/>
    <w:rsid w:val="48AA54D8"/>
    <w:rsid w:val="48B9450D"/>
    <w:rsid w:val="48B9571B"/>
    <w:rsid w:val="48BA13BF"/>
    <w:rsid w:val="48C91E02"/>
    <w:rsid w:val="48CB3FE0"/>
    <w:rsid w:val="48E409EA"/>
    <w:rsid w:val="48E44E8E"/>
    <w:rsid w:val="48E56510"/>
    <w:rsid w:val="48F60818"/>
    <w:rsid w:val="49247038"/>
    <w:rsid w:val="49470F79"/>
    <w:rsid w:val="495042D1"/>
    <w:rsid w:val="49690EEF"/>
    <w:rsid w:val="49793828"/>
    <w:rsid w:val="497A40B6"/>
    <w:rsid w:val="498D4320"/>
    <w:rsid w:val="49A42A16"/>
    <w:rsid w:val="49A81A17"/>
    <w:rsid w:val="49B44860"/>
    <w:rsid w:val="49B605D8"/>
    <w:rsid w:val="49B91E77"/>
    <w:rsid w:val="49C5081B"/>
    <w:rsid w:val="49EA2030"/>
    <w:rsid w:val="49EC6A35"/>
    <w:rsid w:val="49F25388"/>
    <w:rsid w:val="4A050C18"/>
    <w:rsid w:val="4A365275"/>
    <w:rsid w:val="4A3D2AA8"/>
    <w:rsid w:val="4A4060F4"/>
    <w:rsid w:val="4A431740"/>
    <w:rsid w:val="4A4A2ACF"/>
    <w:rsid w:val="4A563B69"/>
    <w:rsid w:val="4A6E0EB3"/>
    <w:rsid w:val="4A8E3303"/>
    <w:rsid w:val="4A985F30"/>
    <w:rsid w:val="4AA01549"/>
    <w:rsid w:val="4ACC3E2B"/>
    <w:rsid w:val="4AE57050"/>
    <w:rsid w:val="4B133808"/>
    <w:rsid w:val="4B215F25"/>
    <w:rsid w:val="4B3A5E0C"/>
    <w:rsid w:val="4B5C6F5D"/>
    <w:rsid w:val="4B677497"/>
    <w:rsid w:val="4B685902"/>
    <w:rsid w:val="4B893ACB"/>
    <w:rsid w:val="4BDC1E4C"/>
    <w:rsid w:val="4BEB6533"/>
    <w:rsid w:val="4BF61160"/>
    <w:rsid w:val="4BF90C50"/>
    <w:rsid w:val="4C285091"/>
    <w:rsid w:val="4C2D6BEC"/>
    <w:rsid w:val="4C327CBE"/>
    <w:rsid w:val="4C60482B"/>
    <w:rsid w:val="4C724EAF"/>
    <w:rsid w:val="4C765DFD"/>
    <w:rsid w:val="4CA50490"/>
    <w:rsid w:val="4CB16E35"/>
    <w:rsid w:val="4CC50B32"/>
    <w:rsid w:val="4CCF375F"/>
    <w:rsid w:val="4CDB0356"/>
    <w:rsid w:val="4CE03BBE"/>
    <w:rsid w:val="4CEA0599"/>
    <w:rsid w:val="4CF11927"/>
    <w:rsid w:val="4CFA4C80"/>
    <w:rsid w:val="4CFB6302"/>
    <w:rsid w:val="4D005B8D"/>
    <w:rsid w:val="4D0C49B3"/>
    <w:rsid w:val="4D2770F7"/>
    <w:rsid w:val="4D4035E3"/>
    <w:rsid w:val="4D484E3F"/>
    <w:rsid w:val="4D493511"/>
    <w:rsid w:val="4D6B792C"/>
    <w:rsid w:val="4D73058E"/>
    <w:rsid w:val="4D752558"/>
    <w:rsid w:val="4D8602C2"/>
    <w:rsid w:val="4DA150FB"/>
    <w:rsid w:val="4DB27309"/>
    <w:rsid w:val="4DBF37D4"/>
    <w:rsid w:val="4DDC4386"/>
    <w:rsid w:val="4E047438"/>
    <w:rsid w:val="4E125B50"/>
    <w:rsid w:val="4E2D2E33"/>
    <w:rsid w:val="4E485577"/>
    <w:rsid w:val="4E555EE6"/>
    <w:rsid w:val="4E606D65"/>
    <w:rsid w:val="4E64440E"/>
    <w:rsid w:val="4E870795"/>
    <w:rsid w:val="4E8F13F8"/>
    <w:rsid w:val="4EB40E5E"/>
    <w:rsid w:val="4ED82D9F"/>
    <w:rsid w:val="4ED96B17"/>
    <w:rsid w:val="4EDE7C89"/>
    <w:rsid w:val="4EEE25C2"/>
    <w:rsid w:val="4F1B2C8C"/>
    <w:rsid w:val="4F24739C"/>
    <w:rsid w:val="4F3D2C02"/>
    <w:rsid w:val="4F4246BC"/>
    <w:rsid w:val="4F4C72E9"/>
    <w:rsid w:val="4F552B7E"/>
    <w:rsid w:val="4F5F0DCA"/>
    <w:rsid w:val="4F764366"/>
    <w:rsid w:val="4F766114"/>
    <w:rsid w:val="4F7D3946"/>
    <w:rsid w:val="4FA82F7F"/>
    <w:rsid w:val="4FAE3B00"/>
    <w:rsid w:val="4FBA06F6"/>
    <w:rsid w:val="4FC07A46"/>
    <w:rsid w:val="4FC94018"/>
    <w:rsid w:val="4FD33566"/>
    <w:rsid w:val="4FE87012"/>
    <w:rsid w:val="4FF45F63"/>
    <w:rsid w:val="5012408F"/>
    <w:rsid w:val="50267B3A"/>
    <w:rsid w:val="503E6C32"/>
    <w:rsid w:val="50504BB7"/>
    <w:rsid w:val="505E62CE"/>
    <w:rsid w:val="50CC09F9"/>
    <w:rsid w:val="50D41344"/>
    <w:rsid w:val="50DC0627"/>
    <w:rsid w:val="50E33C7D"/>
    <w:rsid w:val="50E579F5"/>
    <w:rsid w:val="50F1639A"/>
    <w:rsid w:val="510A16A4"/>
    <w:rsid w:val="511D718F"/>
    <w:rsid w:val="512027DB"/>
    <w:rsid w:val="512978E2"/>
    <w:rsid w:val="513D513B"/>
    <w:rsid w:val="51694182"/>
    <w:rsid w:val="517174DB"/>
    <w:rsid w:val="51844B18"/>
    <w:rsid w:val="51B03B5F"/>
    <w:rsid w:val="51B46720"/>
    <w:rsid w:val="51BB7C48"/>
    <w:rsid w:val="51BC0756"/>
    <w:rsid w:val="51D51818"/>
    <w:rsid w:val="51DF2696"/>
    <w:rsid w:val="51E63A25"/>
    <w:rsid w:val="51EB4B97"/>
    <w:rsid w:val="5201260D"/>
    <w:rsid w:val="520774F7"/>
    <w:rsid w:val="520D0FB1"/>
    <w:rsid w:val="52155E0F"/>
    <w:rsid w:val="52187956"/>
    <w:rsid w:val="522E64EF"/>
    <w:rsid w:val="523C1897"/>
    <w:rsid w:val="523C53F3"/>
    <w:rsid w:val="524D7600"/>
    <w:rsid w:val="52505342"/>
    <w:rsid w:val="525564B4"/>
    <w:rsid w:val="525C3CE7"/>
    <w:rsid w:val="527A416D"/>
    <w:rsid w:val="528648C0"/>
    <w:rsid w:val="528A121C"/>
    <w:rsid w:val="52A364E2"/>
    <w:rsid w:val="52A42F98"/>
    <w:rsid w:val="52B7716F"/>
    <w:rsid w:val="52D63A99"/>
    <w:rsid w:val="52ED0DE3"/>
    <w:rsid w:val="530F2B07"/>
    <w:rsid w:val="533B7DA0"/>
    <w:rsid w:val="53422EDD"/>
    <w:rsid w:val="539354E6"/>
    <w:rsid w:val="53A70F92"/>
    <w:rsid w:val="53B813F1"/>
    <w:rsid w:val="53BD2563"/>
    <w:rsid w:val="53BD6A07"/>
    <w:rsid w:val="53C102A5"/>
    <w:rsid w:val="53CC09F8"/>
    <w:rsid w:val="53D14261"/>
    <w:rsid w:val="53F8359B"/>
    <w:rsid w:val="53FB308C"/>
    <w:rsid w:val="53FD5056"/>
    <w:rsid w:val="540E2DBF"/>
    <w:rsid w:val="5415414D"/>
    <w:rsid w:val="541542D6"/>
    <w:rsid w:val="54181E8F"/>
    <w:rsid w:val="541859EC"/>
    <w:rsid w:val="54260108"/>
    <w:rsid w:val="5426635A"/>
    <w:rsid w:val="542E3461"/>
    <w:rsid w:val="543359BF"/>
    <w:rsid w:val="54352A41"/>
    <w:rsid w:val="543C16DA"/>
    <w:rsid w:val="54776BB6"/>
    <w:rsid w:val="54884C02"/>
    <w:rsid w:val="54907C78"/>
    <w:rsid w:val="54996B2C"/>
    <w:rsid w:val="549D0001"/>
    <w:rsid w:val="54A402B9"/>
    <w:rsid w:val="54B35714"/>
    <w:rsid w:val="54C55B73"/>
    <w:rsid w:val="54C85664"/>
    <w:rsid w:val="54CD2C7A"/>
    <w:rsid w:val="54D45DB6"/>
    <w:rsid w:val="54EB3100"/>
    <w:rsid w:val="552A00CC"/>
    <w:rsid w:val="55320D2F"/>
    <w:rsid w:val="55554832"/>
    <w:rsid w:val="5556492D"/>
    <w:rsid w:val="55570796"/>
    <w:rsid w:val="55886BA1"/>
    <w:rsid w:val="559D089E"/>
    <w:rsid w:val="559F31E2"/>
    <w:rsid w:val="55A41C2D"/>
    <w:rsid w:val="55AB798D"/>
    <w:rsid w:val="55DF0EB7"/>
    <w:rsid w:val="55E77D6B"/>
    <w:rsid w:val="55EC7130"/>
    <w:rsid w:val="55F36710"/>
    <w:rsid w:val="562468CA"/>
    <w:rsid w:val="562B5EAA"/>
    <w:rsid w:val="56633896"/>
    <w:rsid w:val="56725887"/>
    <w:rsid w:val="56811F6E"/>
    <w:rsid w:val="56917C7F"/>
    <w:rsid w:val="56B55774"/>
    <w:rsid w:val="56B7773E"/>
    <w:rsid w:val="56DC5E19"/>
    <w:rsid w:val="56DE116E"/>
    <w:rsid w:val="56E83D9B"/>
    <w:rsid w:val="5712700E"/>
    <w:rsid w:val="57284198"/>
    <w:rsid w:val="5730129E"/>
    <w:rsid w:val="57342B3C"/>
    <w:rsid w:val="574501BE"/>
    <w:rsid w:val="574F57A8"/>
    <w:rsid w:val="57715B3F"/>
    <w:rsid w:val="57825F9E"/>
    <w:rsid w:val="578735B4"/>
    <w:rsid w:val="579161E1"/>
    <w:rsid w:val="57A06424"/>
    <w:rsid w:val="57A777B2"/>
    <w:rsid w:val="57A9177C"/>
    <w:rsid w:val="57AF2B0B"/>
    <w:rsid w:val="57B10631"/>
    <w:rsid w:val="57B41ECF"/>
    <w:rsid w:val="57DF519E"/>
    <w:rsid w:val="57E24C8E"/>
    <w:rsid w:val="57F05080"/>
    <w:rsid w:val="57F66044"/>
    <w:rsid w:val="580E15DF"/>
    <w:rsid w:val="5814296E"/>
    <w:rsid w:val="58256929"/>
    <w:rsid w:val="585F1E3B"/>
    <w:rsid w:val="588514BA"/>
    <w:rsid w:val="588E0E7C"/>
    <w:rsid w:val="58A41F44"/>
    <w:rsid w:val="58B26D48"/>
    <w:rsid w:val="58B55EFF"/>
    <w:rsid w:val="58BA1767"/>
    <w:rsid w:val="58CB127E"/>
    <w:rsid w:val="58D02D39"/>
    <w:rsid w:val="58DA1861"/>
    <w:rsid w:val="58DE5456"/>
    <w:rsid w:val="58E40592"/>
    <w:rsid w:val="58F05189"/>
    <w:rsid w:val="590429E2"/>
    <w:rsid w:val="591C5F7E"/>
    <w:rsid w:val="59411541"/>
    <w:rsid w:val="594E53E5"/>
    <w:rsid w:val="59747B68"/>
    <w:rsid w:val="598B6E77"/>
    <w:rsid w:val="598F602C"/>
    <w:rsid w:val="59AC10B0"/>
    <w:rsid w:val="59AF6DF2"/>
    <w:rsid w:val="59B937CD"/>
    <w:rsid w:val="59C45287"/>
    <w:rsid w:val="59E60552"/>
    <w:rsid w:val="59F44805"/>
    <w:rsid w:val="5A0F7891"/>
    <w:rsid w:val="5A1629CD"/>
    <w:rsid w:val="5A272E2C"/>
    <w:rsid w:val="5A527012"/>
    <w:rsid w:val="5A5654C0"/>
    <w:rsid w:val="5A7616BE"/>
    <w:rsid w:val="5A792E15"/>
    <w:rsid w:val="5A7A2F5C"/>
    <w:rsid w:val="5A7C4F26"/>
    <w:rsid w:val="5A963B0E"/>
    <w:rsid w:val="5ABF3065"/>
    <w:rsid w:val="5AC17227"/>
    <w:rsid w:val="5AC7613D"/>
    <w:rsid w:val="5ADB48B4"/>
    <w:rsid w:val="5AE20B01"/>
    <w:rsid w:val="5AE623A0"/>
    <w:rsid w:val="5AF80AC2"/>
    <w:rsid w:val="5AFF1164"/>
    <w:rsid w:val="5B0E2102"/>
    <w:rsid w:val="5B152C85"/>
    <w:rsid w:val="5B1E5FDD"/>
    <w:rsid w:val="5B1F3B03"/>
    <w:rsid w:val="5B3752F1"/>
    <w:rsid w:val="5B424D15"/>
    <w:rsid w:val="5B4F43E9"/>
    <w:rsid w:val="5B5419FF"/>
    <w:rsid w:val="5B5C4D58"/>
    <w:rsid w:val="5B5D2A17"/>
    <w:rsid w:val="5B61236E"/>
    <w:rsid w:val="5B6D0D13"/>
    <w:rsid w:val="5B7200D7"/>
    <w:rsid w:val="5BA02E96"/>
    <w:rsid w:val="5BCF552A"/>
    <w:rsid w:val="5C036F81"/>
    <w:rsid w:val="5C180C7F"/>
    <w:rsid w:val="5C3B2BBF"/>
    <w:rsid w:val="5C401F83"/>
    <w:rsid w:val="5C4A2E02"/>
    <w:rsid w:val="5C6D1713"/>
    <w:rsid w:val="5C71038F"/>
    <w:rsid w:val="5C7D31D8"/>
    <w:rsid w:val="5C9522CF"/>
    <w:rsid w:val="5CA93FCD"/>
    <w:rsid w:val="5CAE513F"/>
    <w:rsid w:val="5CCC1A69"/>
    <w:rsid w:val="5CCD16D5"/>
    <w:rsid w:val="5CD821BC"/>
    <w:rsid w:val="5CEB0141"/>
    <w:rsid w:val="5CF53598"/>
    <w:rsid w:val="5D1256CE"/>
    <w:rsid w:val="5D1E0517"/>
    <w:rsid w:val="5D2378DB"/>
    <w:rsid w:val="5D2673CB"/>
    <w:rsid w:val="5D3C6BEF"/>
    <w:rsid w:val="5D4810F0"/>
    <w:rsid w:val="5D487342"/>
    <w:rsid w:val="5D5F2253"/>
    <w:rsid w:val="5D610403"/>
    <w:rsid w:val="5D8F31C2"/>
    <w:rsid w:val="5D92680F"/>
    <w:rsid w:val="5DE057CC"/>
    <w:rsid w:val="5DF66D9E"/>
    <w:rsid w:val="5E03770C"/>
    <w:rsid w:val="5E2F22B0"/>
    <w:rsid w:val="5E4C2E61"/>
    <w:rsid w:val="5E59557E"/>
    <w:rsid w:val="5E761C8C"/>
    <w:rsid w:val="5E7E6D93"/>
    <w:rsid w:val="5E96679D"/>
    <w:rsid w:val="5EA762EA"/>
    <w:rsid w:val="5EBA601D"/>
    <w:rsid w:val="5EE25574"/>
    <w:rsid w:val="5EEC63F2"/>
    <w:rsid w:val="5EFB03E4"/>
    <w:rsid w:val="5EFD23AE"/>
    <w:rsid w:val="5F011E9E"/>
    <w:rsid w:val="5F0279C4"/>
    <w:rsid w:val="5F047298"/>
    <w:rsid w:val="5F096FA4"/>
    <w:rsid w:val="5F1514A5"/>
    <w:rsid w:val="5F261904"/>
    <w:rsid w:val="5F28567D"/>
    <w:rsid w:val="5F390831"/>
    <w:rsid w:val="5F3C4C84"/>
    <w:rsid w:val="5F632101"/>
    <w:rsid w:val="5F661D01"/>
    <w:rsid w:val="5F677827"/>
    <w:rsid w:val="5F6D12E1"/>
    <w:rsid w:val="5F776DCD"/>
    <w:rsid w:val="5F7E34EF"/>
    <w:rsid w:val="5FA97E40"/>
    <w:rsid w:val="5FAB3BB8"/>
    <w:rsid w:val="5FAD7930"/>
    <w:rsid w:val="5FB567E4"/>
    <w:rsid w:val="5FE315A4"/>
    <w:rsid w:val="5FE61094"/>
    <w:rsid w:val="5FFF04A2"/>
    <w:rsid w:val="601654D5"/>
    <w:rsid w:val="602A0F80"/>
    <w:rsid w:val="602A5424"/>
    <w:rsid w:val="602D6CC3"/>
    <w:rsid w:val="604069F6"/>
    <w:rsid w:val="6062071A"/>
    <w:rsid w:val="607D5554"/>
    <w:rsid w:val="6089214B"/>
    <w:rsid w:val="60936B26"/>
    <w:rsid w:val="609B15F7"/>
    <w:rsid w:val="609D79A4"/>
    <w:rsid w:val="60AC408B"/>
    <w:rsid w:val="60B116A2"/>
    <w:rsid w:val="60CE7B5E"/>
    <w:rsid w:val="60CF1B28"/>
    <w:rsid w:val="60D333C6"/>
    <w:rsid w:val="60DB04CD"/>
    <w:rsid w:val="60DF3342"/>
    <w:rsid w:val="60E70C20"/>
    <w:rsid w:val="60F375C4"/>
    <w:rsid w:val="60FD6695"/>
    <w:rsid w:val="61181721"/>
    <w:rsid w:val="6129344D"/>
    <w:rsid w:val="61377DF9"/>
    <w:rsid w:val="6138147B"/>
    <w:rsid w:val="614D13CA"/>
    <w:rsid w:val="615F2EAC"/>
    <w:rsid w:val="61761FA3"/>
    <w:rsid w:val="61AD00BB"/>
    <w:rsid w:val="61BA27D8"/>
    <w:rsid w:val="61D513C0"/>
    <w:rsid w:val="622F6D22"/>
    <w:rsid w:val="62620EA5"/>
    <w:rsid w:val="626A7D5A"/>
    <w:rsid w:val="626C3AD2"/>
    <w:rsid w:val="627D5CDF"/>
    <w:rsid w:val="6280757E"/>
    <w:rsid w:val="62810954"/>
    <w:rsid w:val="62856942"/>
    <w:rsid w:val="629E3FFC"/>
    <w:rsid w:val="62CC27C3"/>
    <w:rsid w:val="63352116"/>
    <w:rsid w:val="63772BDE"/>
    <w:rsid w:val="63860BC4"/>
    <w:rsid w:val="63870498"/>
    <w:rsid w:val="6390559E"/>
    <w:rsid w:val="639708E7"/>
    <w:rsid w:val="63A454EE"/>
    <w:rsid w:val="63A460E4"/>
    <w:rsid w:val="63B868A3"/>
    <w:rsid w:val="63C42051"/>
    <w:rsid w:val="63D25BB7"/>
    <w:rsid w:val="63D430AB"/>
    <w:rsid w:val="63D93FC8"/>
    <w:rsid w:val="63F7561D"/>
    <w:rsid w:val="63FF44D2"/>
    <w:rsid w:val="64124205"/>
    <w:rsid w:val="642E6B65"/>
    <w:rsid w:val="643248A8"/>
    <w:rsid w:val="64524F4A"/>
    <w:rsid w:val="64942E6C"/>
    <w:rsid w:val="64986E00"/>
    <w:rsid w:val="64A137DB"/>
    <w:rsid w:val="64B33C3A"/>
    <w:rsid w:val="64CF20F6"/>
    <w:rsid w:val="64CF659A"/>
    <w:rsid w:val="64D140C0"/>
    <w:rsid w:val="64E57B6C"/>
    <w:rsid w:val="64EA5D49"/>
    <w:rsid w:val="64F5413C"/>
    <w:rsid w:val="65143FAD"/>
    <w:rsid w:val="65297A59"/>
    <w:rsid w:val="652E506F"/>
    <w:rsid w:val="652F5BBD"/>
    <w:rsid w:val="65393A14"/>
    <w:rsid w:val="654752D4"/>
    <w:rsid w:val="65510D5D"/>
    <w:rsid w:val="65534AD5"/>
    <w:rsid w:val="656211BC"/>
    <w:rsid w:val="65644F35"/>
    <w:rsid w:val="65652A5B"/>
    <w:rsid w:val="65AD68DC"/>
    <w:rsid w:val="65B55790"/>
    <w:rsid w:val="65C77271"/>
    <w:rsid w:val="65CE23AE"/>
    <w:rsid w:val="65DA6FA5"/>
    <w:rsid w:val="65E87914"/>
    <w:rsid w:val="661701F9"/>
    <w:rsid w:val="661C75BD"/>
    <w:rsid w:val="663C7C5F"/>
    <w:rsid w:val="664B7EA3"/>
    <w:rsid w:val="665E3732"/>
    <w:rsid w:val="66650F64"/>
    <w:rsid w:val="667E2026"/>
    <w:rsid w:val="66830225"/>
    <w:rsid w:val="668D4017"/>
    <w:rsid w:val="66952ECC"/>
    <w:rsid w:val="66967370"/>
    <w:rsid w:val="66974E96"/>
    <w:rsid w:val="66B27F22"/>
    <w:rsid w:val="66C043ED"/>
    <w:rsid w:val="66CD6B09"/>
    <w:rsid w:val="66ED4AB6"/>
    <w:rsid w:val="66EE2624"/>
    <w:rsid w:val="66F916AD"/>
    <w:rsid w:val="67204E8B"/>
    <w:rsid w:val="673124E6"/>
    <w:rsid w:val="673D77EB"/>
    <w:rsid w:val="674A63AC"/>
    <w:rsid w:val="6762181F"/>
    <w:rsid w:val="676254A4"/>
    <w:rsid w:val="676A4358"/>
    <w:rsid w:val="676E5BF7"/>
    <w:rsid w:val="677551D7"/>
    <w:rsid w:val="67B04461"/>
    <w:rsid w:val="67EB5499"/>
    <w:rsid w:val="68091DC3"/>
    <w:rsid w:val="680E2F36"/>
    <w:rsid w:val="683A60A0"/>
    <w:rsid w:val="683C5CF5"/>
    <w:rsid w:val="68680898"/>
    <w:rsid w:val="687C07E7"/>
    <w:rsid w:val="68994EF5"/>
    <w:rsid w:val="689B3FAD"/>
    <w:rsid w:val="68AD09A1"/>
    <w:rsid w:val="68CC56E8"/>
    <w:rsid w:val="68DB72BC"/>
    <w:rsid w:val="68E65C61"/>
    <w:rsid w:val="68F16ADF"/>
    <w:rsid w:val="68F74099"/>
    <w:rsid w:val="69036813"/>
    <w:rsid w:val="691602F4"/>
    <w:rsid w:val="691B1DAE"/>
    <w:rsid w:val="691E53FA"/>
    <w:rsid w:val="69366BE8"/>
    <w:rsid w:val="6965127B"/>
    <w:rsid w:val="69676DA1"/>
    <w:rsid w:val="69845BA5"/>
    <w:rsid w:val="699B2EEF"/>
    <w:rsid w:val="69A04061"/>
    <w:rsid w:val="69AC6EAA"/>
    <w:rsid w:val="69E6205D"/>
    <w:rsid w:val="69F745C9"/>
    <w:rsid w:val="69FC398E"/>
    <w:rsid w:val="6A0171F6"/>
    <w:rsid w:val="6A1A0CDA"/>
    <w:rsid w:val="6A1A3E14"/>
    <w:rsid w:val="6A3824EC"/>
    <w:rsid w:val="6A415844"/>
    <w:rsid w:val="6A5F3F1C"/>
    <w:rsid w:val="6A6E5F0E"/>
    <w:rsid w:val="6A8676FB"/>
    <w:rsid w:val="6A8D0A8A"/>
    <w:rsid w:val="6A9739A1"/>
    <w:rsid w:val="6A9B31AB"/>
    <w:rsid w:val="6A9F07BD"/>
    <w:rsid w:val="6AA302AD"/>
    <w:rsid w:val="6AAA722A"/>
    <w:rsid w:val="6AB02EC8"/>
    <w:rsid w:val="6AE663EC"/>
    <w:rsid w:val="6AEC1C54"/>
    <w:rsid w:val="6AF02DC7"/>
    <w:rsid w:val="6AFA59F3"/>
    <w:rsid w:val="6B166CD1"/>
    <w:rsid w:val="6B22492A"/>
    <w:rsid w:val="6B225676"/>
    <w:rsid w:val="6B234E48"/>
    <w:rsid w:val="6B405AFC"/>
    <w:rsid w:val="6B6C069F"/>
    <w:rsid w:val="6B737C7F"/>
    <w:rsid w:val="6B8F70A0"/>
    <w:rsid w:val="6BBB33D4"/>
    <w:rsid w:val="6BD83F86"/>
    <w:rsid w:val="6BE51C43"/>
    <w:rsid w:val="6C1F1AB4"/>
    <w:rsid w:val="6C2947E2"/>
    <w:rsid w:val="6C6677E4"/>
    <w:rsid w:val="6C68355C"/>
    <w:rsid w:val="6C691082"/>
    <w:rsid w:val="6C6B0957"/>
    <w:rsid w:val="6C7F2654"/>
    <w:rsid w:val="6CA420BB"/>
    <w:rsid w:val="6CAE6A95"/>
    <w:rsid w:val="6CB30550"/>
    <w:rsid w:val="6CBF5146"/>
    <w:rsid w:val="6CEB1A97"/>
    <w:rsid w:val="6D055865"/>
    <w:rsid w:val="6D065152"/>
    <w:rsid w:val="6D2A0812"/>
    <w:rsid w:val="6D4573FA"/>
    <w:rsid w:val="6D617FAC"/>
    <w:rsid w:val="6D674D17"/>
    <w:rsid w:val="6D7B72BF"/>
    <w:rsid w:val="6D836174"/>
    <w:rsid w:val="6D8C5028"/>
    <w:rsid w:val="6DA2484C"/>
    <w:rsid w:val="6DA32372"/>
    <w:rsid w:val="6DB66549"/>
    <w:rsid w:val="6DBB3B60"/>
    <w:rsid w:val="6DC5678C"/>
    <w:rsid w:val="6DE210EC"/>
    <w:rsid w:val="6DEA7FA1"/>
    <w:rsid w:val="6DF16742"/>
    <w:rsid w:val="6E02415E"/>
    <w:rsid w:val="6E0A419F"/>
    <w:rsid w:val="6E153270"/>
    <w:rsid w:val="6E26547D"/>
    <w:rsid w:val="6E3631E6"/>
    <w:rsid w:val="6E3803AF"/>
    <w:rsid w:val="6E541A14"/>
    <w:rsid w:val="6E891568"/>
    <w:rsid w:val="6E9E14B7"/>
    <w:rsid w:val="6EB72579"/>
    <w:rsid w:val="6ECD58F9"/>
    <w:rsid w:val="6EDA1DC4"/>
    <w:rsid w:val="6EDC3D8E"/>
    <w:rsid w:val="6EF03395"/>
    <w:rsid w:val="6F0230C8"/>
    <w:rsid w:val="6F0D03EB"/>
    <w:rsid w:val="6F2179F2"/>
    <w:rsid w:val="6F345978"/>
    <w:rsid w:val="6F63000B"/>
    <w:rsid w:val="6F6C3363"/>
    <w:rsid w:val="6F9C351D"/>
    <w:rsid w:val="6FAC7C04"/>
    <w:rsid w:val="6FC03930"/>
    <w:rsid w:val="6FC0720B"/>
    <w:rsid w:val="6FCD1928"/>
    <w:rsid w:val="6FCE7B7A"/>
    <w:rsid w:val="6FF54EA6"/>
    <w:rsid w:val="6FFB46E7"/>
    <w:rsid w:val="700215D2"/>
    <w:rsid w:val="700C772D"/>
    <w:rsid w:val="701D640C"/>
    <w:rsid w:val="701F03D6"/>
    <w:rsid w:val="70251764"/>
    <w:rsid w:val="7036127C"/>
    <w:rsid w:val="7060454A"/>
    <w:rsid w:val="706109EE"/>
    <w:rsid w:val="70757FF6"/>
    <w:rsid w:val="70904E30"/>
    <w:rsid w:val="709E041A"/>
    <w:rsid w:val="709F32C5"/>
    <w:rsid w:val="70A1703D"/>
    <w:rsid w:val="70A26911"/>
    <w:rsid w:val="70A628A5"/>
    <w:rsid w:val="70A72179"/>
    <w:rsid w:val="70AE3508"/>
    <w:rsid w:val="70BA1EAD"/>
    <w:rsid w:val="70C76378"/>
    <w:rsid w:val="70D61246"/>
    <w:rsid w:val="70E909E4"/>
    <w:rsid w:val="70F57389"/>
    <w:rsid w:val="711315BD"/>
    <w:rsid w:val="71184E25"/>
    <w:rsid w:val="711A294B"/>
    <w:rsid w:val="71544AC9"/>
    <w:rsid w:val="71573B9F"/>
    <w:rsid w:val="715D46EB"/>
    <w:rsid w:val="71677932"/>
    <w:rsid w:val="717B5AE0"/>
    <w:rsid w:val="71BF0BC8"/>
    <w:rsid w:val="71C3067B"/>
    <w:rsid w:val="71C4509D"/>
    <w:rsid w:val="71D64AC4"/>
    <w:rsid w:val="71E03B95"/>
    <w:rsid w:val="71EC253A"/>
    <w:rsid w:val="71FD4747"/>
    <w:rsid w:val="71FE226D"/>
    <w:rsid w:val="72005FE5"/>
    <w:rsid w:val="72077373"/>
    <w:rsid w:val="72132073"/>
    <w:rsid w:val="721F0112"/>
    <w:rsid w:val="722E2B52"/>
    <w:rsid w:val="72606A84"/>
    <w:rsid w:val="72734A09"/>
    <w:rsid w:val="7280739C"/>
    <w:rsid w:val="72CC4119"/>
    <w:rsid w:val="72D66D46"/>
    <w:rsid w:val="72E50051"/>
    <w:rsid w:val="72EE22E1"/>
    <w:rsid w:val="72F71196"/>
    <w:rsid w:val="72FC67AC"/>
    <w:rsid w:val="73002328"/>
    <w:rsid w:val="73137F9A"/>
    <w:rsid w:val="731C6E4F"/>
    <w:rsid w:val="732026E1"/>
    <w:rsid w:val="734D7008"/>
    <w:rsid w:val="73571C35"/>
    <w:rsid w:val="735F6D3B"/>
    <w:rsid w:val="73702CF6"/>
    <w:rsid w:val="737C78ED"/>
    <w:rsid w:val="73802CE6"/>
    <w:rsid w:val="73AA26AC"/>
    <w:rsid w:val="73B13A3B"/>
    <w:rsid w:val="73B928EF"/>
    <w:rsid w:val="73EB6821"/>
    <w:rsid w:val="7400051E"/>
    <w:rsid w:val="74122000"/>
    <w:rsid w:val="74161AF0"/>
    <w:rsid w:val="74273CFD"/>
    <w:rsid w:val="742A636D"/>
    <w:rsid w:val="74466962"/>
    <w:rsid w:val="745B5755"/>
    <w:rsid w:val="746500DA"/>
    <w:rsid w:val="7487479C"/>
    <w:rsid w:val="74890514"/>
    <w:rsid w:val="748E5B2A"/>
    <w:rsid w:val="74A54E21"/>
    <w:rsid w:val="74A72748"/>
    <w:rsid w:val="74E76FE8"/>
    <w:rsid w:val="74EE0377"/>
    <w:rsid w:val="7510107A"/>
    <w:rsid w:val="75271ADB"/>
    <w:rsid w:val="75330999"/>
    <w:rsid w:val="75357D54"/>
    <w:rsid w:val="753A180E"/>
    <w:rsid w:val="753D2178"/>
    <w:rsid w:val="753D4E5A"/>
    <w:rsid w:val="7541494A"/>
    <w:rsid w:val="75436915"/>
    <w:rsid w:val="75556648"/>
    <w:rsid w:val="756362C1"/>
    <w:rsid w:val="75640639"/>
    <w:rsid w:val="756C4B5F"/>
    <w:rsid w:val="756D573F"/>
    <w:rsid w:val="756E770A"/>
    <w:rsid w:val="7587365A"/>
    <w:rsid w:val="759C4277"/>
    <w:rsid w:val="75B415C0"/>
    <w:rsid w:val="75BC2223"/>
    <w:rsid w:val="75BF1D13"/>
    <w:rsid w:val="75C80BC8"/>
    <w:rsid w:val="75CB4B5C"/>
    <w:rsid w:val="75DC0B17"/>
    <w:rsid w:val="75E63744"/>
    <w:rsid w:val="75F34431"/>
    <w:rsid w:val="75FC6AC3"/>
    <w:rsid w:val="760360A4"/>
    <w:rsid w:val="76160027"/>
    <w:rsid w:val="764A5A81"/>
    <w:rsid w:val="76564426"/>
    <w:rsid w:val="76654669"/>
    <w:rsid w:val="76852F5D"/>
    <w:rsid w:val="768A0573"/>
    <w:rsid w:val="768A40CF"/>
    <w:rsid w:val="768F7938"/>
    <w:rsid w:val="76A553AD"/>
    <w:rsid w:val="76B850E0"/>
    <w:rsid w:val="76C70E7F"/>
    <w:rsid w:val="76DE441B"/>
    <w:rsid w:val="76F37EC6"/>
    <w:rsid w:val="76FD2AF3"/>
    <w:rsid w:val="770B16B4"/>
    <w:rsid w:val="771A14A5"/>
    <w:rsid w:val="77244524"/>
    <w:rsid w:val="772C162A"/>
    <w:rsid w:val="774E77F3"/>
    <w:rsid w:val="77550B81"/>
    <w:rsid w:val="777F632D"/>
    <w:rsid w:val="778319A8"/>
    <w:rsid w:val="77AE203F"/>
    <w:rsid w:val="77BA09E4"/>
    <w:rsid w:val="77C81353"/>
    <w:rsid w:val="77DE46D3"/>
    <w:rsid w:val="77E37F3B"/>
    <w:rsid w:val="781C169F"/>
    <w:rsid w:val="781E5417"/>
    <w:rsid w:val="781F6A99"/>
    <w:rsid w:val="7831514A"/>
    <w:rsid w:val="78632C3D"/>
    <w:rsid w:val="786372CE"/>
    <w:rsid w:val="78656BA2"/>
    <w:rsid w:val="786A240A"/>
    <w:rsid w:val="786D1EFA"/>
    <w:rsid w:val="78774B27"/>
    <w:rsid w:val="7879264D"/>
    <w:rsid w:val="78866B18"/>
    <w:rsid w:val="78B6564F"/>
    <w:rsid w:val="78BB4A14"/>
    <w:rsid w:val="78BE62B2"/>
    <w:rsid w:val="78C642A1"/>
    <w:rsid w:val="78D43D28"/>
    <w:rsid w:val="78D83818"/>
    <w:rsid w:val="79013E72"/>
    <w:rsid w:val="790463BB"/>
    <w:rsid w:val="791505C8"/>
    <w:rsid w:val="792E168A"/>
    <w:rsid w:val="792F0F5E"/>
    <w:rsid w:val="793F5645"/>
    <w:rsid w:val="79426EE3"/>
    <w:rsid w:val="795310F0"/>
    <w:rsid w:val="79674783"/>
    <w:rsid w:val="79A13C0A"/>
    <w:rsid w:val="79A454A8"/>
    <w:rsid w:val="79A531E2"/>
    <w:rsid w:val="79A96F62"/>
    <w:rsid w:val="79BD47BC"/>
    <w:rsid w:val="79C82BE1"/>
    <w:rsid w:val="79CE0777"/>
    <w:rsid w:val="79D264B9"/>
    <w:rsid w:val="79D51B05"/>
    <w:rsid w:val="79DA536E"/>
    <w:rsid w:val="79F30FA6"/>
    <w:rsid w:val="7A044199"/>
    <w:rsid w:val="7A0F6EDE"/>
    <w:rsid w:val="7A106FE1"/>
    <w:rsid w:val="7A3C7DD6"/>
    <w:rsid w:val="7A480529"/>
    <w:rsid w:val="7A5073DE"/>
    <w:rsid w:val="7A592736"/>
    <w:rsid w:val="7A730DDB"/>
    <w:rsid w:val="7A995483"/>
    <w:rsid w:val="7AA13B41"/>
    <w:rsid w:val="7ACA7190"/>
    <w:rsid w:val="7B0F3D8D"/>
    <w:rsid w:val="7B2E3BC3"/>
    <w:rsid w:val="7B315461"/>
    <w:rsid w:val="7B354F51"/>
    <w:rsid w:val="7B5F5B2A"/>
    <w:rsid w:val="7B600997"/>
    <w:rsid w:val="7B820D63"/>
    <w:rsid w:val="7BBC2F7D"/>
    <w:rsid w:val="7BC2255D"/>
    <w:rsid w:val="7BD04C7A"/>
    <w:rsid w:val="7BD61B65"/>
    <w:rsid w:val="7BEC1175"/>
    <w:rsid w:val="7C1A7CA3"/>
    <w:rsid w:val="7C23124E"/>
    <w:rsid w:val="7C2933DF"/>
    <w:rsid w:val="7C4A53B1"/>
    <w:rsid w:val="7C572CA5"/>
    <w:rsid w:val="7C5E5DE2"/>
    <w:rsid w:val="7C914409"/>
    <w:rsid w:val="7CA852AF"/>
    <w:rsid w:val="7CB96F6B"/>
    <w:rsid w:val="7CCD4D16"/>
    <w:rsid w:val="7D284642"/>
    <w:rsid w:val="7D4C0330"/>
    <w:rsid w:val="7D625DA6"/>
    <w:rsid w:val="7D6C2781"/>
    <w:rsid w:val="7D7653AD"/>
    <w:rsid w:val="7D7F0706"/>
    <w:rsid w:val="7D9D293A"/>
    <w:rsid w:val="7DA41F1A"/>
    <w:rsid w:val="7DA77C5D"/>
    <w:rsid w:val="7DA97531"/>
    <w:rsid w:val="7DAE0FEB"/>
    <w:rsid w:val="7DCE51E9"/>
    <w:rsid w:val="7DD33150"/>
    <w:rsid w:val="7DE20C95"/>
    <w:rsid w:val="7DF02678"/>
    <w:rsid w:val="7E260B81"/>
    <w:rsid w:val="7E431733"/>
    <w:rsid w:val="7E655B4E"/>
    <w:rsid w:val="7E7318ED"/>
    <w:rsid w:val="7E786F03"/>
    <w:rsid w:val="7E7E1DA9"/>
    <w:rsid w:val="7E8D6E52"/>
    <w:rsid w:val="7E977CD1"/>
    <w:rsid w:val="7E9C52E7"/>
    <w:rsid w:val="7EA83C8C"/>
    <w:rsid w:val="7ED54355"/>
    <w:rsid w:val="7ED92098"/>
    <w:rsid w:val="7EFB2853"/>
    <w:rsid w:val="7F160BF6"/>
    <w:rsid w:val="7F376DBE"/>
    <w:rsid w:val="7F62208D"/>
    <w:rsid w:val="7F6A2CF0"/>
    <w:rsid w:val="7F9B10FB"/>
    <w:rsid w:val="7FCB67C5"/>
    <w:rsid w:val="7FCC5758"/>
    <w:rsid w:val="7FF01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8">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9">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10">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11">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semiHidden/>
    <w:qFormat/>
    <w:uiPriority w:val="0"/>
    <w:pPr>
      <w:ind w:firstLine="420" w:firstLineChars="200"/>
    </w:pPr>
  </w:style>
  <w:style w:type="paragraph" w:styleId="3">
    <w:name w:val="Body Text Indent"/>
    <w:basedOn w:val="1"/>
    <w:next w:val="4"/>
    <w:qFormat/>
    <w:uiPriority w:val="0"/>
    <w:pPr>
      <w:spacing w:line="540" w:lineRule="exact"/>
      <w:ind w:firstLine="640" w:firstLineChars="200"/>
    </w:pPr>
    <w:rPr>
      <w:rFonts w:ascii="仿宋_GB2312" w:eastAsia="仿宋_GB2312"/>
      <w:sz w:val="32"/>
    </w:rPr>
  </w:style>
  <w:style w:type="paragraph" w:styleId="4">
    <w:name w:val="Normal Indent"/>
    <w:basedOn w:val="1"/>
    <w:qFormat/>
    <w:uiPriority w:val="0"/>
    <w:pPr>
      <w:ind w:firstLine="420" w:firstLineChars="200"/>
    </w:pPr>
  </w:style>
  <w:style w:type="paragraph" w:styleId="5">
    <w:name w:val="Body Text First Indent"/>
    <w:basedOn w:val="6"/>
    <w:qFormat/>
    <w:uiPriority w:val="0"/>
    <w:pPr>
      <w:ind w:firstLine="420" w:firstLineChars="100"/>
    </w:pPr>
  </w:style>
  <w:style w:type="paragraph" w:styleId="6">
    <w:name w:val="Body Text"/>
    <w:basedOn w:val="1"/>
    <w:next w:val="7"/>
    <w:unhideWhenUsed/>
    <w:qFormat/>
    <w:uiPriority w:val="99"/>
    <w:pPr>
      <w:spacing w:after="120"/>
    </w:pPr>
  </w:style>
  <w:style w:type="paragraph" w:styleId="7">
    <w:name w:val="List Bullet 5"/>
    <w:basedOn w:val="1"/>
    <w:qFormat/>
    <w:uiPriority w:val="0"/>
    <w:pPr>
      <w:numPr>
        <w:ilvl w:val="0"/>
        <w:numId w:val="1"/>
      </w:numPr>
    </w:p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样式 正文文本缩进 + 行距: 1.5 倍行距"/>
    <w:qFormat/>
    <w:uiPriority w:val="0"/>
    <w:pPr>
      <w:widowControl w:val="0"/>
      <w:spacing w:after="120"/>
      <w:ind w:left="90" w:leftChars="32" w:firstLine="56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3789</Words>
  <Characters>3853</Characters>
  <TotalTime>12</TotalTime>
  <ScaleCrop>false</ScaleCrop>
  <LinksUpToDate>false</LinksUpToDate>
  <CharactersWithSpaces>3871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2022-01-13T06:31:00Z</dcterms:created>
  <dc:creator>Administrator</dc:creator>
  <cp:lastModifiedBy>Administrator</cp:lastModifiedBy>
  <cp:lastPrinted>2023-03-17T02:36:00Z</cp:lastPrinted>
  <dcterms:modified xsi:type="dcterms:W3CDTF">2023-03-29T07:22:01Z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2022-01-13T14:31:18Z</vt:filetime>
  </property>
  <property fmtid="{D5CDD505-2E9C-101B-9397-08002B2CF9AE}" pid="4" name="KSOProductBuildVer">
    <vt:lpwstr>2052-11.1.0.13703</vt:lpwstr>
  </property>
  <property fmtid="{D5CDD505-2E9C-101B-9397-08002B2CF9AE}" pid="5" name="ICV">
    <vt:lpwstr>A5FC11797D954FAE8475A4379C608483</vt:lpwstr>
  </property>
</Properties>
</file>