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22" w:rsidRDefault="00257322" w:rsidP="00257322">
      <w:pPr>
        <w:widowControl w:val="0"/>
        <w:adjustRightInd/>
        <w:snapToGrid/>
        <w:spacing w:line="560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附件2 </w:t>
      </w:r>
    </w:p>
    <w:p w:rsidR="00257322" w:rsidRDefault="00257322" w:rsidP="00257322">
      <w:pPr>
        <w:widowControl w:val="0"/>
        <w:adjustRightInd/>
        <w:snapToGrid/>
        <w:spacing w:line="560" w:lineRule="exact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57322" w:rsidRDefault="00257322" w:rsidP="00257322">
      <w:pPr>
        <w:widowControl w:val="0"/>
        <w:adjustRightInd/>
        <w:snapToGrid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济宁市促进重点群体就业专项行动工作专班</w:t>
      </w:r>
    </w:p>
    <w:p w:rsidR="00257322" w:rsidRDefault="00257322" w:rsidP="00257322">
      <w:pPr>
        <w:widowControl w:val="0"/>
        <w:adjustRightInd/>
        <w:snapToGrid/>
        <w:spacing w:line="560" w:lineRule="exact"/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</w:pPr>
    </w:p>
    <w:p w:rsidR="00257322" w:rsidRDefault="00257322" w:rsidP="00257322">
      <w:pPr>
        <w:widowControl w:val="0"/>
        <w:adjustRightInd/>
        <w:snapToGrid/>
        <w:spacing w:line="580" w:lineRule="exact"/>
        <w:ind w:firstLineChars="200" w:firstLine="640"/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按照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《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济宁市促进重点群体就业专项行动方案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》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济人社字〔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34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号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）要求，为落实工作职责，全力做好重点群体就业保障工作，设立专项行动工作专班如下。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="640"/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组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长：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刘西波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pacing w:val="-28"/>
          <w:sz w:val="32"/>
          <w:szCs w:val="32"/>
        </w:rPr>
        <w:t>市人社局党组成员、市社保中心党组书记、主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任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副组长：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满明海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市人才服务中心主任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3" w:firstLine="1930"/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黄保华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市人力资源市场配置服务中心主任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3" w:firstLine="193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马怀勇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市职业技能鉴定指导中心主任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0" w:firstLine="1920"/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王著华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市公共就业服务中心主任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color w:val="000000"/>
          <w:spacing w:val="-1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成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员：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张慧慧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pacing w:val="-11"/>
          <w:sz w:val="32"/>
          <w:szCs w:val="32"/>
        </w:rPr>
        <w:t>市人社局就业促进与失业保险科科长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0" w:firstLine="192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魏志静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市人社局信息中心主任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0" w:firstLine="1920"/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李金山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市人社局政策法规科副科长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3" w:firstLine="193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葛玉国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市公共就业服务中心副主任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3" w:firstLine="193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金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霞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市公共就业服务中心副主任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3" w:firstLine="1930"/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lastRenderedPageBreak/>
        <w:t>朱大鹏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市公共就业服务中心副主任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3" w:firstLine="193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孟凡志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市公共就业服务中心副主任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3" w:firstLine="193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翟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青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pacing w:val="-20"/>
          <w:sz w:val="32"/>
          <w:szCs w:val="32"/>
        </w:rPr>
        <w:t>市人力资源市场配置服务中心国际市场科科长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3" w:firstLine="193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孟凡信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市职业技能鉴定指导中心鉴定科科长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0" w:firstLine="1920"/>
        <w:rPr>
          <w:rFonts w:ascii="Times New Roman" w:eastAsia="方正仿宋简体" w:hAnsi="Times New Roman" w:cs="Times New Roman" w:hint="eastAsia"/>
          <w:color w:val="000000"/>
          <w:spacing w:val="-1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程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璟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市公共就业服务中心就业服务</w:t>
      </w:r>
      <w:r>
        <w:rPr>
          <w:rFonts w:ascii="Times New Roman" w:eastAsia="方正仿宋简体" w:hAnsi="Times New Roman" w:cs="Times New Roman" w:hint="eastAsia"/>
          <w:color w:val="000000"/>
          <w:spacing w:val="-11"/>
          <w:sz w:val="32"/>
          <w:szCs w:val="32"/>
        </w:rPr>
        <w:t>科科长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3" w:firstLine="193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李清刚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市社保中心基金征缴事务科副科长</w:t>
      </w:r>
    </w:p>
    <w:p w:rsidR="00257322" w:rsidRDefault="00257322" w:rsidP="00257322">
      <w:pPr>
        <w:widowControl w:val="0"/>
        <w:adjustRightInd/>
        <w:snapToGrid/>
        <w:spacing w:line="560" w:lineRule="exact"/>
        <w:ind w:firstLineChars="603" w:firstLine="193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赵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青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pacing w:val="-6"/>
          <w:sz w:val="32"/>
          <w:szCs w:val="32"/>
        </w:rPr>
        <w:t>市人才服务中心毕业生就业服务科副科长</w:t>
      </w:r>
    </w:p>
    <w:p w:rsidR="00257322" w:rsidRDefault="00257322" w:rsidP="00257322">
      <w:pPr>
        <w:widowControl w:val="0"/>
        <w:adjustRightInd/>
        <w:snapToGrid/>
        <w:spacing w:line="600" w:lineRule="exact"/>
        <w:ind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工作专班负责统筹做好全市促进重点群体就业工作，制定年度工作任务，明确阶段性重点工作，定期召开专题会议研究推进工作落实，指导县（市、区）创新举措，督促工作落实见效，建立定期信息收集机制，做好行动宣传和经验总结。工作专班设在市公共就业服务中心，负责日常运行和协调工作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46" w:rsidRDefault="00020146" w:rsidP="00257322">
      <w:pPr>
        <w:spacing w:after="0"/>
      </w:pPr>
      <w:r>
        <w:separator/>
      </w:r>
    </w:p>
  </w:endnote>
  <w:endnote w:type="continuationSeparator" w:id="0">
    <w:p w:rsidR="00020146" w:rsidRDefault="00020146" w:rsidP="002573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46" w:rsidRDefault="00020146" w:rsidP="00257322">
      <w:pPr>
        <w:spacing w:after="0"/>
      </w:pPr>
      <w:r>
        <w:separator/>
      </w:r>
    </w:p>
  </w:footnote>
  <w:footnote w:type="continuationSeparator" w:id="0">
    <w:p w:rsidR="00020146" w:rsidRDefault="00020146" w:rsidP="002573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146"/>
    <w:rsid w:val="000871B3"/>
    <w:rsid w:val="00257322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3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3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3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32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2020-06-24T02:31:00Z</dcterms:modified>
</cp:coreProperties>
</file>